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bookmarkStart w:id="0" w:name="_GoBack"/>
      <w:bookmarkEnd w:id="0"/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CURRICULUM VITAE DI</w:t>
      </w:r>
    </w:p>
    <w:p w:rsidR="00855FDA" w:rsidRPr="00855FDA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  <w:t>DAVIDE DALMAS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 xml:space="preserve">Professore associato di Letteratura italiana 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presso il Dipartimento di Studi umanistici, Università di Torino</w:t>
      </w: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B65775" w:rsidRDefault="008D649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65775">
        <w:rPr>
          <w:rFonts w:ascii="Times New Roman" w:hAnsi="Times New Roman"/>
          <w:b/>
          <w:sz w:val="24"/>
          <w:szCs w:val="24"/>
          <w:u w:val="single"/>
          <w:lang w:val="it-IT"/>
        </w:rPr>
        <w:t>Profilo generale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00541" w:rsidRPr="008C7835" w:rsidRDefault="008D649A" w:rsidP="00F00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Davide Dalmas è </w:t>
      </w:r>
      <w:r w:rsidR="00977C3F">
        <w:rPr>
          <w:rFonts w:ascii="Times New Roman" w:hAnsi="Times New Roman"/>
          <w:sz w:val="24"/>
          <w:szCs w:val="24"/>
          <w:lang w:val="it-IT"/>
        </w:rPr>
        <w:t>professore associato</w:t>
      </w:r>
      <w:r>
        <w:rPr>
          <w:rFonts w:ascii="Times New Roman" w:hAnsi="Times New Roman"/>
          <w:sz w:val="24"/>
          <w:szCs w:val="24"/>
          <w:lang w:val="it-IT"/>
        </w:rPr>
        <w:t xml:space="preserve"> di Letteratura italiana (L-FIL-LET/10) e dal 2012 afferisce al Dipartimento di Studi umanistici dell’Università di Torino.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coordinatore della sezione di Italianistica del Dipartimento e del GRILITS - </w:t>
      </w:r>
      <w:r w:rsidR="00F00541"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Gruppo di ricerca su lavoro, industria, tecnologia e scienze umanistiche</w:t>
      </w:r>
      <w:r w:rsid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(</w:t>
      </w:r>
      <w:hyperlink r:id="rId6" w:tgtFrame="_blank" w:history="1">
        <w:r w:rsidR="00F00541" w:rsidRPr="00D600CD">
          <w:rPr>
            <w:rStyle w:val="Collegamentoipertestuale"/>
            <w:rFonts w:ascii="Arial" w:hAnsi="Arial" w:cs="Arial"/>
            <w:color w:val="1155CC"/>
            <w:shd w:val="clear" w:color="auto" w:fill="FFFFFF"/>
            <w:lang w:val="it-IT"/>
          </w:rPr>
          <w:t>https://www.studium.unito.it/do/gruppi.pl/Show?_id=rk6u</w:t>
        </w:r>
      </w:hyperlink>
      <w:r w:rsidR="00F00541" w:rsidRPr="00A96AB9">
        <w:rPr>
          <w:lang w:val="it-IT"/>
        </w:rPr>
        <w:t>)</w:t>
      </w:r>
      <w:r w:rsidR="00F00541">
        <w:rPr>
          <w:lang w:val="it-IT"/>
        </w:rPr>
        <w:t xml:space="preserve">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membro del comitato scientifico del </w:t>
      </w:r>
      <w:r w:rsidR="00B4092C">
        <w:rPr>
          <w:rFonts w:ascii="Times New Roman" w:hAnsi="Times New Roman"/>
          <w:sz w:val="24"/>
          <w:szCs w:val="24"/>
          <w:lang w:val="it-IT"/>
        </w:rPr>
        <w:t xml:space="preserve">Centro interdipartimentale di ricerca Franco Fortini in “Storia della tradizione culturale del Novecento” dell’Università di Siena </w:t>
      </w:r>
      <w:r w:rsidR="00F00541">
        <w:rPr>
          <w:rFonts w:ascii="Times New Roman" w:hAnsi="Times New Roman"/>
          <w:sz w:val="24"/>
          <w:szCs w:val="24"/>
          <w:lang w:val="it-IT"/>
        </w:rPr>
        <w:t>e della rivista «L’ospite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; membro </w:t>
      </w:r>
      <w:r w:rsidR="008C7835" w:rsidRPr="00DC3119">
        <w:rPr>
          <w:rFonts w:ascii="Times New Roman" w:hAnsi="Times New Roman"/>
          <w:sz w:val="24"/>
          <w:szCs w:val="24"/>
          <w:lang w:val="it-IT"/>
        </w:rPr>
        <w:t xml:space="preserve">del comitato direttivo della collana 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«Carteggi e materiali del Centro inter</w:t>
      </w:r>
      <w:r w:rsidR="008C7835">
        <w:rPr>
          <w:rFonts w:ascii="Times New Roman" w:hAnsi="Times New Roman"/>
          <w:bCs/>
          <w:sz w:val="24"/>
          <w:szCs w:val="24"/>
          <w:lang w:val="it-IT"/>
        </w:rPr>
        <w:t>di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partimentale di ricerca Franco Fortini»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 xml:space="preserve"> (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 xml:space="preserve">Firenze </w:t>
      </w:r>
      <w:proofErr w:type="spellStart"/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University</w:t>
      </w:r>
      <w:proofErr w:type="spellEnd"/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 xml:space="preserve"> Press e </w:t>
      </w:r>
      <w:proofErr w:type="spellStart"/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USiena</w:t>
      </w:r>
      <w:proofErr w:type="spellEnd"/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 xml:space="preserve"> Press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>)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Fa parte del comitato scientifico </w:t>
      </w:r>
      <w:r w:rsidR="00D75EDD">
        <w:rPr>
          <w:rFonts w:ascii="Times New Roman" w:hAnsi="Times New Roman"/>
          <w:sz w:val="24"/>
          <w:szCs w:val="24"/>
          <w:lang w:val="it-IT"/>
        </w:rPr>
        <w:t>della rivista «L’Elliss</w:t>
      </w:r>
      <w:r w:rsidR="008D1A9A">
        <w:rPr>
          <w:rFonts w:ascii="Times New Roman" w:hAnsi="Times New Roman"/>
          <w:sz w:val="24"/>
          <w:szCs w:val="24"/>
          <w:lang w:val="it-IT"/>
        </w:rPr>
        <w:t>e. Studi storici di letteratura italiana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» 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(L’erma di </w:t>
      </w:r>
      <w:proofErr w:type="spellStart"/>
      <w:r w:rsidR="008C7835">
        <w:rPr>
          <w:rFonts w:ascii="Times New Roman" w:hAnsi="Times New Roman"/>
          <w:sz w:val="24"/>
          <w:szCs w:val="24"/>
          <w:lang w:val="it-IT"/>
        </w:rPr>
        <w:t>Bretschneider</w:t>
      </w:r>
      <w:proofErr w:type="spellEnd"/>
      <w:r w:rsidR="008C7835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dell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collan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«Manierismo e Barocco» (Edizioni dell’Orso);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«</w:t>
      </w:r>
      <w:proofErr w:type="spellStart"/>
      <w:r w:rsidR="00F00541" w:rsidRPr="00802FFB">
        <w:rPr>
          <w:rFonts w:ascii="Times New Roman" w:hAnsi="Times New Roman"/>
          <w:sz w:val="24"/>
          <w:szCs w:val="24"/>
          <w:lang w:val="it-IT"/>
        </w:rPr>
        <w:t>Elements</w:t>
      </w:r>
      <w:proofErr w:type="spellEnd"/>
      <w:r w:rsidR="00F00541">
        <w:rPr>
          <w:rFonts w:ascii="Times New Roman" w:hAnsi="Times New Roman"/>
          <w:sz w:val="24"/>
          <w:szCs w:val="24"/>
          <w:lang w:val="it-IT"/>
        </w:rPr>
        <w:t xml:space="preserve">. Forme e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>immagini della modernità» (</w:t>
      </w:r>
      <w:proofErr w:type="spellStart"/>
      <w:r w:rsidR="00F00541" w:rsidRPr="0043199B">
        <w:rPr>
          <w:rFonts w:ascii="Times New Roman" w:hAnsi="Times New Roman"/>
          <w:sz w:val="24"/>
          <w:szCs w:val="24"/>
          <w:lang w:val="it-IT"/>
        </w:rPr>
        <w:t>Quodlibet</w:t>
      </w:r>
      <w:proofErr w:type="spellEnd"/>
      <w:r w:rsidR="00F00541" w:rsidRPr="0043199B">
        <w:rPr>
          <w:rFonts w:ascii="Times New Roman" w:hAnsi="Times New Roman"/>
          <w:sz w:val="24"/>
          <w:szCs w:val="24"/>
          <w:lang w:val="it-IT"/>
        </w:rPr>
        <w:t>)</w:t>
      </w:r>
      <w:r w:rsidR="00F00541">
        <w:rPr>
          <w:rFonts w:ascii="Times New Roman" w:hAnsi="Times New Roman"/>
          <w:sz w:val="24"/>
          <w:szCs w:val="24"/>
          <w:lang w:val="it-IT"/>
        </w:rPr>
        <w:t>; e «Quaderni dell’Ospite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 w:rsidR="008C7835">
        <w:rPr>
          <w:rFonts w:ascii="Times New Roman" w:hAnsi="Times New Roman"/>
          <w:sz w:val="24"/>
          <w:szCs w:val="24"/>
          <w:lang w:val="it-IT"/>
        </w:rPr>
        <w:t>Quodlibet</w:t>
      </w:r>
      <w:proofErr w:type="spellEnd"/>
      <w:r w:rsidR="008C7835">
        <w:rPr>
          <w:rFonts w:ascii="Times New Roman" w:hAnsi="Times New Roman"/>
          <w:sz w:val="24"/>
          <w:szCs w:val="24"/>
          <w:lang w:val="it-IT"/>
        </w:rPr>
        <w:t>)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1F1E78">
        <w:rPr>
          <w:rFonts w:ascii="Times New Roman" w:hAnsi="Times New Roman"/>
          <w:sz w:val="24"/>
          <w:szCs w:val="24"/>
          <w:lang w:val="it-IT"/>
        </w:rPr>
        <w:t xml:space="preserve">Fa parte, dalla fondazione (2023), della redazione della «Rivista di Traduzione. Teorie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>pratiche storie» (</w:t>
      </w:r>
      <w:hyperlink r:id="rId7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https://ojs.unito.it/index.php/ritra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; blog </w:t>
      </w:r>
      <w:hyperlink r:id="rId8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www.ritra.it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)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ed è responsabile con Anna Baldini della rubrica </w:t>
      </w:r>
      <w:r w:rsidR="001F1E78" w:rsidRPr="001F1E78">
        <w:rPr>
          <w:rFonts w:ascii="Times New Roman" w:hAnsi="Times New Roman"/>
          <w:i/>
          <w:sz w:val="24"/>
          <w:szCs w:val="24"/>
          <w:lang w:val="it-IT"/>
        </w:rPr>
        <w:t>Traiettorie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È responsabile dell’unità torinese nel progetto PRIN </w:t>
      </w:r>
      <w:proofErr w:type="spellStart"/>
      <w:r w:rsidR="00F00541"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Amargine</w:t>
      </w:r>
      <w:proofErr w:type="spellEnd"/>
      <w:r w:rsidR="00F00541"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. Archivio digitale dei libri postillati di poeti italiani del secondo Novecento</w:t>
      </w:r>
      <w:r w:rsidR="008C7835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e membro dell’unità torinese del progetto PRIN </w:t>
      </w:r>
      <w:proofErr w:type="spellStart"/>
      <w:r w:rsidR="008C7835" w:rsidRPr="00F95D6B">
        <w:rPr>
          <w:rFonts w:ascii="Times New Roman" w:hAnsi="Times New Roman"/>
          <w:i/>
          <w:sz w:val="24"/>
          <w:szCs w:val="24"/>
          <w:lang w:val="it-IT"/>
        </w:rPr>
        <w:t>ArDIRe</w:t>
      </w:r>
      <w:proofErr w:type="spellEnd"/>
      <w:r w:rsidR="008C7835" w:rsidRPr="00F95D6B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="008C7835" w:rsidRPr="00F95D6B">
        <w:rPr>
          <w:rFonts w:ascii="Times New Roman" w:hAnsi="Times New Roman"/>
          <w:i/>
          <w:sz w:val="24"/>
          <w:szCs w:val="24"/>
        </w:rPr>
        <w:t>Digital archives and dictionary for the early artistic recipe books in the Italian Language (late 14th-16th century)</w:t>
      </w:r>
      <w:r w:rsidR="008C7835">
        <w:rPr>
          <w:rFonts w:ascii="Times New Roman" w:hAnsi="Times New Roman"/>
          <w:sz w:val="24"/>
          <w:szCs w:val="24"/>
        </w:rPr>
        <w:t>.</w:t>
      </w:r>
    </w:p>
    <w:p w:rsidR="000E437C" w:rsidRPr="008C7835" w:rsidRDefault="000E437C" w:rsidP="00F00541">
      <w:pPr>
        <w:jc w:val="both"/>
        <w:rPr>
          <w:rFonts w:ascii="Times New Roman" w:hAnsi="Times New Roman"/>
          <w:sz w:val="24"/>
          <w:szCs w:val="24"/>
        </w:rPr>
      </w:pPr>
    </w:p>
    <w:p w:rsidR="008D649A" w:rsidRDefault="008D649A" w:rsidP="00F0054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sua attività di ricerca si è sviluppata nei seguenti campi:</w:t>
      </w:r>
    </w:p>
    <w:p w:rsidR="00C85A8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1) Intellettuali, saggisti e critici del Novecento. </w:t>
      </w:r>
    </w:p>
    <w:p w:rsidR="009A3A67" w:rsidRDefault="008D649A" w:rsidP="00C85A8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saggio del Novecento come genere letterario, traiettorie a confronto, trasformazioni del rapporto tra gli intellettuali e la politica, la religione, le arti, la filosofia. </w:t>
      </w:r>
    </w:p>
    <w:p w:rsidR="00C85A85" w:rsidRDefault="008D649A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Monografie su Franco Fortini e su Mario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Praz</w:t>
      </w:r>
      <w:proofErr w:type="spellEnd"/>
      <w:r w:rsidR="009A3A6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AB2E79" w:rsidRDefault="009A3A67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ltri saggi e studi su Fortini e </w:t>
      </w:r>
      <w:proofErr w:type="spellStart"/>
      <w:r w:rsidR="008D649A">
        <w:rPr>
          <w:rFonts w:ascii="Times New Roman" w:hAnsi="Times New Roman"/>
          <w:sz w:val="24"/>
          <w:szCs w:val="24"/>
          <w:lang w:val="it-IT"/>
        </w:rPr>
        <w:t>Praz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; su Piero Gobetti, Curzio Malaparte, Mario Missiroli, Sebastiano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Timpanaro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Raffaello Franchi, Giacomo Debenedetti, Leonardo Sciascia, Natalia Ginzburg, Pier Paolo Pasolini, Giovanni Testori, Umberto Fiori.</w:t>
      </w:r>
    </w:p>
    <w:p w:rsidR="00F00541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2) </w:t>
      </w:r>
      <w:r w:rsidR="00F00541">
        <w:rPr>
          <w:rFonts w:ascii="Times New Roman" w:hAnsi="Times New Roman"/>
          <w:sz w:val="24"/>
          <w:szCs w:val="24"/>
          <w:lang w:val="it-IT"/>
        </w:rPr>
        <w:t>Il poema cavalleresco (saggi su Boiardo e Ariosto).</w:t>
      </w:r>
    </w:p>
    <w:p w:rsidR="005201A7" w:rsidRDefault="00F00541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3) 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La cultura letteraria del Cinquecento. </w:t>
      </w:r>
      <w:r>
        <w:rPr>
          <w:rFonts w:ascii="Times New Roman" w:hAnsi="Times New Roman"/>
          <w:sz w:val="24"/>
          <w:szCs w:val="24"/>
          <w:lang w:val="it-IT"/>
        </w:rPr>
        <w:t xml:space="preserve">Storia dell’etichetta Manierismo. </w:t>
      </w:r>
      <w:r w:rsidR="008D649A">
        <w:rPr>
          <w:rFonts w:ascii="Times New Roman" w:hAnsi="Times New Roman"/>
          <w:sz w:val="24"/>
          <w:szCs w:val="24"/>
          <w:lang w:val="it-IT"/>
        </w:rPr>
        <w:t>Fortuna di Dante e Petrarca nella crisi religiosa del Cinquecento italiano. Studi e edizioni di testi legati a Pasquino e alle pasquinate. Altri studi sulla poesia cinquecentesca. Profili biografici o rassegne bibliografiche (Ludovico Castelvetro, Antonio Brucioli, Jacopo Mazzoni, Ortensio Lando). Rapporto tra cultura umanistica e Riforma europea, in particolare attraverso la figura di Celio Secondo Curione.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4) 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La poesia del Novecento italiano (saggi e recensioni su Piero </w:t>
      </w:r>
      <w:proofErr w:type="spellStart"/>
      <w:r w:rsidR="008D649A">
        <w:rPr>
          <w:rFonts w:ascii="Times New Roman" w:hAnsi="Times New Roman"/>
          <w:sz w:val="24"/>
          <w:szCs w:val="24"/>
          <w:lang w:val="it-IT"/>
        </w:rPr>
        <w:t>Jahier</w:t>
      </w:r>
      <w:proofErr w:type="spellEnd"/>
      <w:r w:rsidR="008D649A">
        <w:rPr>
          <w:rFonts w:ascii="Times New Roman" w:hAnsi="Times New Roman"/>
          <w:sz w:val="24"/>
          <w:szCs w:val="24"/>
          <w:lang w:val="it-IT"/>
        </w:rPr>
        <w:t>, Franco Fortini, Giovanni Giudici, Pier Paolo Pasolini, Giorgio Orelli, Fabio Pusterla, Umberto Fiori; organizzazione de</w:t>
      </w:r>
      <w:r w:rsidR="00FE439B">
        <w:rPr>
          <w:rFonts w:ascii="Times New Roman" w:hAnsi="Times New Roman"/>
          <w:sz w:val="24"/>
          <w:szCs w:val="24"/>
          <w:lang w:val="it-IT"/>
        </w:rPr>
        <w:t>l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convegno </w:t>
      </w:r>
      <w:r w:rsidR="008D649A" w:rsidRPr="00DB4820">
        <w:rPr>
          <w:rFonts w:ascii="Times New Roman" w:hAnsi="Times New Roman"/>
          <w:i/>
          <w:sz w:val="24"/>
          <w:szCs w:val="24"/>
          <w:lang w:val="it-IT"/>
        </w:rPr>
        <w:t>Poesia 70-80: le nuove generazioni. Geografia e storia, opere e percorsi, letture e commento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Franco Fortini: leggere e scrivere poesia (1917-2017)</w:t>
      </w:r>
      <w:r>
        <w:rPr>
          <w:rFonts w:ascii="Times New Roman" w:hAnsi="Times New Roman"/>
          <w:sz w:val="24"/>
          <w:szCs w:val="24"/>
          <w:lang w:val="it-IT"/>
        </w:rPr>
        <w:t>; 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D649A">
        <w:rPr>
          <w:rFonts w:ascii="Times New Roman" w:hAnsi="Times New Roman"/>
          <w:sz w:val="24"/>
          <w:szCs w:val="24"/>
          <w:lang w:val="it-IT"/>
        </w:rPr>
        <w:t>degli incontri con i poeti che hanno esordito negli anni Ottanta).</w:t>
      </w:r>
    </w:p>
    <w:p w:rsidR="00F00541" w:rsidRDefault="005201A7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Narrativa del Novecento e contemporanea (Lucio </w:t>
      </w:r>
      <w:proofErr w:type="spellStart"/>
      <w:r w:rsidR="00F00541">
        <w:rPr>
          <w:rFonts w:ascii="Times New Roman" w:hAnsi="Times New Roman"/>
          <w:sz w:val="24"/>
          <w:szCs w:val="24"/>
          <w:lang w:val="it-IT"/>
        </w:rPr>
        <w:t>Mastronardi</w:t>
      </w:r>
      <w:proofErr w:type="spellEnd"/>
      <w:r w:rsidR="00D75EDD">
        <w:rPr>
          <w:rFonts w:ascii="Times New Roman" w:hAnsi="Times New Roman"/>
          <w:sz w:val="24"/>
          <w:szCs w:val="24"/>
          <w:lang w:val="it-IT"/>
        </w:rPr>
        <w:t>, Leonardo Sciascia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; recensioni per «L’Indice dei libri del mese»; </w:t>
      </w:r>
      <w:r w:rsidR="00F00541">
        <w:rPr>
          <w:rFonts w:ascii="Times New Roman" w:hAnsi="Times New Roman"/>
          <w:i/>
          <w:sz w:val="24"/>
          <w:szCs w:val="24"/>
          <w:lang w:val="it-IT"/>
        </w:rPr>
        <w:t>Nuova narrativa italiana e realismo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: Walter Siti, Mauro </w:t>
      </w:r>
      <w:proofErr w:type="spellStart"/>
      <w:r w:rsidR="00F00541">
        <w:rPr>
          <w:rFonts w:ascii="Times New Roman" w:hAnsi="Times New Roman"/>
          <w:sz w:val="24"/>
          <w:szCs w:val="24"/>
          <w:lang w:val="it-IT"/>
        </w:rPr>
        <w:t>Covacich</w:t>
      </w:r>
      <w:proofErr w:type="spellEnd"/>
      <w:r w:rsidR="00F00541">
        <w:rPr>
          <w:rFonts w:ascii="Times New Roman" w:hAnsi="Times New Roman"/>
          <w:sz w:val="24"/>
          <w:szCs w:val="24"/>
          <w:lang w:val="it-IT"/>
        </w:rPr>
        <w:t>).</w:t>
      </w:r>
    </w:p>
    <w:p w:rsidR="008D649A" w:rsidRPr="008F6B38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8D649A">
        <w:rPr>
          <w:rFonts w:ascii="Times New Roman" w:hAnsi="Times New Roman"/>
          <w:sz w:val="24"/>
          <w:szCs w:val="24"/>
          <w:lang w:val="it-IT"/>
        </w:rPr>
        <w:t>) Riflessione teorica e partecipazione al dibattito sull’evoluzione dell’istituzione letteraria, sulla storia, i fondamenti e l’insegnamento della “letteratura italiana”, su letteratura e identità nazionale.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Rapporto letteratura italiana-protestantesimo, anche al di fuori degli ambiti già indicati </w:t>
      </w:r>
      <w:r w:rsidR="00E4277E">
        <w:rPr>
          <w:rFonts w:ascii="Times New Roman" w:hAnsi="Times New Roman"/>
          <w:sz w:val="24"/>
          <w:szCs w:val="24"/>
          <w:lang w:val="it-IT"/>
        </w:rPr>
        <w:t xml:space="preserve">(Beppe Fenoglio, Valdesi nella letteratura dell’Ottocento piemontese, Giuseppe </w:t>
      </w:r>
      <w:proofErr w:type="spellStart"/>
      <w:r w:rsidR="00E4277E">
        <w:rPr>
          <w:rFonts w:ascii="Times New Roman" w:hAnsi="Times New Roman"/>
          <w:sz w:val="24"/>
          <w:szCs w:val="24"/>
          <w:lang w:val="it-IT"/>
        </w:rPr>
        <w:t>Gangale</w:t>
      </w:r>
      <w:proofErr w:type="spellEnd"/>
      <w:r w:rsidR="00E4277E">
        <w:rPr>
          <w:rFonts w:ascii="Times New Roman" w:hAnsi="Times New Roman"/>
          <w:sz w:val="24"/>
          <w:szCs w:val="24"/>
          <w:lang w:val="it-IT"/>
        </w:rPr>
        <w:t>; Gobetti e Malaparte sul mito della Riforma)</w:t>
      </w:r>
      <w:r w:rsidR="008D649A">
        <w:rPr>
          <w:rFonts w:ascii="Times New Roman" w:hAnsi="Times New Roman"/>
          <w:sz w:val="24"/>
          <w:szCs w:val="24"/>
          <w:lang w:val="it-IT"/>
        </w:rPr>
        <w:t>.</w:t>
      </w: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Titoli di studio</w:t>
      </w:r>
    </w:p>
    <w:p w:rsidR="008D649A" w:rsidRPr="00CC6DA5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febbraio </w:t>
      </w:r>
      <w:r w:rsidRPr="00CC6DA5">
        <w:rPr>
          <w:rFonts w:ascii="Times New Roman" w:hAnsi="Times New Roman"/>
          <w:sz w:val="24"/>
          <w:szCs w:val="24"/>
          <w:lang w:val="it-IT"/>
        </w:rPr>
        <w:t>2003 Dottorato di ricerca in Italianistica (XIV ciclo) presso l’Università degli studi di Torino; commissione giudicatrice presieduta da Lina Bolzoni; giudizio ottimo.</w:t>
      </w:r>
      <w:r>
        <w:rPr>
          <w:rFonts w:ascii="Times New Roman" w:hAnsi="Times New Roman"/>
          <w:sz w:val="24"/>
          <w:szCs w:val="24"/>
          <w:lang w:val="it-IT"/>
        </w:rPr>
        <w:t xml:space="preserve"> La tesi ha ottenuto il premio Natalino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Sapegno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2004.</w:t>
      </w:r>
    </w:p>
    <w:p w:rsidR="00643B9E" w:rsidRDefault="00643B9E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9 febbraio 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1998 Laurea in Lettere moderne conseguita presso l’Università degli studi di Torino, relatore Marziano </w:t>
      </w:r>
      <w:proofErr w:type="spellStart"/>
      <w:r w:rsidRPr="00CC6DA5">
        <w:rPr>
          <w:rFonts w:ascii="Times New Roman" w:hAnsi="Times New Roman"/>
          <w:sz w:val="24"/>
          <w:szCs w:val="24"/>
          <w:lang w:val="it-IT"/>
        </w:rPr>
        <w:t>Guglielminetti</w:t>
      </w:r>
      <w:proofErr w:type="spellEnd"/>
      <w:r w:rsidRPr="00CC6DA5">
        <w:rPr>
          <w:rFonts w:ascii="Times New Roman" w:hAnsi="Times New Roman"/>
          <w:sz w:val="24"/>
          <w:szCs w:val="24"/>
          <w:lang w:val="it-IT"/>
        </w:rPr>
        <w:t>, voto: centodieci con lode e dignità di stampa.</w:t>
      </w:r>
    </w:p>
    <w:p w:rsidR="00FE439B" w:rsidRPr="00CC6DA5" w:rsidRDefault="00FE439B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1917BE" w:rsidRDefault="008D649A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Attività didattica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Hlk156985464"/>
      <w:bookmarkStart w:id="2" w:name="_Hlk96103190"/>
      <w:bookmarkStart w:id="3" w:name="_Hlk120464298"/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2023-2024 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storia e metodi dello studio della letteratura italiana (incipit 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explicit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generi, metrica, forma della trama, narratologia, storia del romanzo italiano, personaggi) e commento dei testi, a partire da 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e Morante, </w:t>
      </w:r>
      <w:r>
        <w:rPr>
          <w:rFonts w:ascii="Times New Roman" w:hAnsi="Times New Roman"/>
          <w:i/>
          <w:sz w:val="24"/>
          <w:szCs w:val="24"/>
          <w:lang w:val="it-IT"/>
        </w:rPr>
        <w:t>La Storia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>
        <w:rPr>
          <w:rFonts w:ascii="Times New Roman" w:hAnsi="Times New Roman"/>
          <w:i/>
          <w:sz w:val="24"/>
          <w:szCs w:val="24"/>
          <w:lang w:val="it-IT"/>
        </w:rPr>
        <w:t>Fortini e Pasolini: due percorsi poetici a confronto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Lettura del saggio critico, laboratorio di 18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Le regole dell’arte </w:t>
      </w:r>
      <w:r>
        <w:rPr>
          <w:rFonts w:ascii="Times New Roman" w:hAnsi="Times New Roman"/>
          <w:sz w:val="24"/>
          <w:szCs w:val="24"/>
          <w:lang w:val="it-IT"/>
        </w:rPr>
        <w:t xml:space="preserve">di Pierre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Bourdieu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Pr="002A4C41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Corso </w:t>
      </w:r>
      <w:r>
        <w:rPr>
          <w:rFonts w:ascii="Times New Roman" w:hAnsi="Times New Roman"/>
          <w:i/>
          <w:sz w:val="24"/>
          <w:szCs w:val="24"/>
          <w:lang w:val="it-IT"/>
        </w:rPr>
        <w:t>Conoscenze e società</w:t>
      </w:r>
      <w:r>
        <w:rPr>
          <w:rFonts w:ascii="Times New Roman" w:hAnsi="Times New Roman"/>
          <w:sz w:val="24"/>
          <w:szCs w:val="24"/>
          <w:lang w:val="it-IT"/>
        </w:rPr>
        <w:t xml:space="preserve">, per la Scuola di studi superiori Ferdinando Rossi (con Paolo Tripodi, Guido Bonino e Paola Borgna), 9 ore (su 36): </w:t>
      </w:r>
      <w:r>
        <w:rPr>
          <w:rFonts w:ascii="Times New Roman" w:hAnsi="Times New Roman"/>
          <w:i/>
          <w:sz w:val="24"/>
          <w:szCs w:val="24"/>
          <w:lang w:val="it-IT"/>
        </w:rPr>
        <w:t>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(introduzione alla sociologia della letteratura; Pierre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Bourdieu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Pr="00402365" w:rsidRDefault="001917BE" w:rsidP="0086583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2022-2023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Un’epica moderna?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20494">
        <w:rPr>
          <w:rFonts w:ascii="Times New Roman" w:hAnsi="Times New Roman"/>
          <w:sz w:val="24"/>
          <w:szCs w:val="24"/>
          <w:lang w:val="it-IT"/>
        </w:rPr>
        <w:t xml:space="preserve">Storia e metodi dello studio della letteratura italiana e commento dei testi a partire da </w:t>
      </w:r>
      <w:r>
        <w:rPr>
          <w:rFonts w:ascii="Times New Roman" w:hAnsi="Times New Roman"/>
          <w:sz w:val="24"/>
          <w:szCs w:val="24"/>
          <w:lang w:val="it-IT"/>
        </w:rPr>
        <w:t xml:space="preserve">Tasso,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; Fenoglio, </w:t>
      </w:r>
      <w:r>
        <w:rPr>
          <w:rFonts w:ascii="Times New Roman" w:hAnsi="Times New Roman"/>
          <w:i/>
          <w:sz w:val="24"/>
          <w:szCs w:val="24"/>
          <w:lang w:val="it-IT"/>
        </w:rPr>
        <w:t>Il partigiano Johnny</w:t>
      </w:r>
      <w:r>
        <w:rPr>
          <w:rFonts w:ascii="Times New Roman" w:hAnsi="Times New Roman"/>
          <w:sz w:val="24"/>
          <w:szCs w:val="24"/>
          <w:lang w:val="it-IT"/>
        </w:rPr>
        <w:t xml:space="preserve">; Sapienza, </w:t>
      </w:r>
      <w:r>
        <w:rPr>
          <w:rFonts w:ascii="Times New Roman" w:hAnsi="Times New Roman"/>
          <w:i/>
          <w:sz w:val="24"/>
          <w:szCs w:val="24"/>
          <w:lang w:val="it-IT"/>
        </w:rPr>
        <w:t>L’arte della gioia</w:t>
      </w:r>
      <w:r w:rsidR="00820494">
        <w:rPr>
          <w:rFonts w:ascii="Times New Roman" w:hAnsi="Times New Roman"/>
          <w:sz w:val="24"/>
          <w:szCs w:val="24"/>
          <w:lang w:val="it-IT"/>
        </w:rPr>
        <w:t>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Scarozzanti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e altri</w:t>
      </w:r>
      <w:r>
        <w:rPr>
          <w:rFonts w:ascii="Times New Roman" w:hAnsi="Times New Roman"/>
          <w:sz w:val="24"/>
          <w:szCs w:val="24"/>
          <w:lang w:val="it-IT"/>
        </w:rPr>
        <w:t xml:space="preserve"> (la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Trilogia degli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scarozzanti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di Testori;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Ruzante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moscheta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Hamlet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e </w:t>
      </w:r>
      <w:r>
        <w:rPr>
          <w:rFonts w:ascii="Times New Roman" w:hAnsi="Times New Roman"/>
          <w:i/>
          <w:sz w:val="24"/>
          <w:szCs w:val="24"/>
          <w:lang w:val="it-IT"/>
        </w:rPr>
        <w:t>Macbeth</w:t>
      </w:r>
      <w:r>
        <w:rPr>
          <w:rFonts w:ascii="Times New Roman" w:hAnsi="Times New Roman"/>
          <w:sz w:val="24"/>
          <w:szCs w:val="24"/>
          <w:lang w:val="it-IT"/>
        </w:rPr>
        <w:t xml:space="preserve"> di Shakespeare;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 xml:space="preserve"> di Sofocle).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Laboratorio Lettura del saggio critico (con Roberto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Gilodi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), 14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Erich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Auerbach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tra filologia e storia</w:t>
      </w:r>
      <w:r>
        <w:rPr>
          <w:rFonts w:ascii="Times New Roman" w:hAnsi="Times New Roman"/>
          <w:sz w:val="24"/>
          <w:szCs w:val="24"/>
          <w:lang w:val="it-IT"/>
        </w:rPr>
        <w:t>.</w:t>
      </w:r>
      <w:bookmarkEnd w:id="1"/>
    </w:p>
    <w:p w:rsidR="001917BE" w:rsidRPr="0060144A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2021-2022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(metodi e strumenti critici) e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inamoramento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 w:rsidRPr="0052566A">
        <w:rPr>
          <w:rFonts w:ascii="Times New Roman" w:hAnsi="Times New Roman"/>
          <w:i/>
          <w:sz w:val="24"/>
          <w:szCs w:val="24"/>
          <w:lang w:val="it-IT"/>
        </w:rPr>
        <w:t>Sciascia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e i suoi precursori</w:t>
      </w:r>
      <w:r>
        <w:rPr>
          <w:rFonts w:ascii="Times New Roman" w:hAnsi="Times New Roman"/>
          <w:sz w:val="24"/>
          <w:szCs w:val="24"/>
          <w:lang w:val="it-IT"/>
        </w:rPr>
        <w:t xml:space="preserve"> (Manzoni, Stendhal, Cecchi,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Savinio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Borges).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Laboratorio Lettura del saggio critico (con Roberto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Gilodi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): 18 ore (</w:t>
      </w:r>
      <w:r>
        <w:rPr>
          <w:rFonts w:ascii="Times New Roman" w:hAnsi="Times New Roman"/>
          <w:i/>
          <w:sz w:val="24"/>
          <w:szCs w:val="24"/>
          <w:lang w:val="it-IT"/>
        </w:rPr>
        <w:t>Cognizione del romanzo</w:t>
      </w:r>
      <w:r>
        <w:rPr>
          <w:rFonts w:ascii="Times New Roman" w:hAnsi="Times New Roman"/>
          <w:sz w:val="24"/>
          <w:szCs w:val="24"/>
          <w:lang w:val="it-IT"/>
        </w:rPr>
        <w:t xml:space="preserve">: Pierre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Bourdieu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>Le regole dell’arte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bookmarkEnd w:id="2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2020-2021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G, triennale, 72 ore: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Il senso della fine. Forme della conclusione nei poemi, dalla Commedia di Dante alla Gerusalemme liberata di Tasso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36+12 di seminario: </w:t>
      </w:r>
      <w:r>
        <w:rPr>
          <w:rFonts w:ascii="Times New Roman" w:hAnsi="Times New Roman"/>
          <w:i/>
          <w:sz w:val="24"/>
          <w:szCs w:val="24"/>
          <w:lang w:val="it-IT"/>
        </w:rPr>
        <w:t>Per un ritratto dello scrittore come lettore</w:t>
      </w:r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Fortini, Calvino, Sciascia, Mari.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2019-2020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inamoramento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Critici e saggisti: Fortini, Sciascia, Calvino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Teoria e pratica del commento ai testi letterari,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Commentare Ariosto </w:t>
      </w:r>
      <w:r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2018-2019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introduzione alla </w:t>
      </w:r>
      <w:r>
        <w:rPr>
          <w:rFonts w:ascii="Times New Roman" w:hAnsi="Times New Roman"/>
          <w:i/>
          <w:sz w:val="24"/>
          <w:szCs w:val="24"/>
          <w:lang w:val="it-IT"/>
        </w:rPr>
        <w:t>Commedia</w:t>
      </w:r>
      <w:r>
        <w:rPr>
          <w:rFonts w:ascii="Times New Roman" w:hAnsi="Times New Roman"/>
          <w:sz w:val="24"/>
          <w:szCs w:val="24"/>
          <w:lang w:val="it-IT"/>
        </w:rPr>
        <w:t xml:space="preserve"> di Dante.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Edipi italiani</w:t>
      </w:r>
      <w:r>
        <w:rPr>
          <w:rFonts w:ascii="Times New Roman" w:hAnsi="Times New Roman"/>
          <w:sz w:val="24"/>
          <w:szCs w:val="24"/>
          <w:lang w:val="it-IT"/>
        </w:rPr>
        <w:t xml:space="preserve"> (Tasso,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Re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Torrismondo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Savinio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Emma B. vedova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Giocasta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Pavese,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Dialoghi con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Leucò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Moravia, </w:t>
      </w:r>
      <w:r>
        <w:rPr>
          <w:rFonts w:ascii="Times New Roman" w:hAnsi="Times New Roman"/>
          <w:i/>
          <w:sz w:val="24"/>
          <w:szCs w:val="24"/>
          <w:lang w:val="it-IT"/>
        </w:rPr>
        <w:t>Il dio Kurt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La serata a Colono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Pasolini,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Testori,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Edipus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contemporanea D, 36 ore: la narrativa negli anni del “miracolo” economico (Italo Calvino, </w:t>
      </w:r>
      <w:r>
        <w:rPr>
          <w:rFonts w:ascii="Times New Roman" w:hAnsi="Times New Roman"/>
          <w:i/>
          <w:sz w:val="24"/>
          <w:szCs w:val="24"/>
          <w:lang w:val="it-IT"/>
        </w:rPr>
        <w:t>La nuvola di smog</w:t>
      </w:r>
      <w:r>
        <w:rPr>
          <w:rFonts w:ascii="Times New Roman" w:hAnsi="Times New Roman"/>
          <w:sz w:val="24"/>
          <w:szCs w:val="24"/>
          <w:lang w:val="it-IT"/>
        </w:rPr>
        <w:t>; Natalia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Ginzburg, </w:t>
      </w:r>
      <w:r>
        <w:rPr>
          <w:rFonts w:ascii="Times New Roman" w:hAnsi="Times New Roman"/>
          <w:i/>
          <w:sz w:val="24"/>
          <w:szCs w:val="24"/>
          <w:lang w:val="it-IT"/>
        </w:rPr>
        <w:t>Le voci della sera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Ottiero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Ottieri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>Tempi stretti</w:t>
      </w:r>
      <w:r>
        <w:rPr>
          <w:rFonts w:ascii="Times New Roman" w:hAnsi="Times New Roman"/>
          <w:sz w:val="24"/>
          <w:szCs w:val="24"/>
          <w:lang w:val="it-IT"/>
        </w:rPr>
        <w:t>; Luciano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Bianciardi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>La vita agra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2017-2018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 w:rsidR="00820494">
        <w:rPr>
          <w:rFonts w:ascii="Times New Roman" w:hAnsi="Times New Roman"/>
          <w:sz w:val="24"/>
          <w:szCs w:val="24"/>
          <w:lang w:val="it-IT"/>
        </w:rPr>
        <w:t>R</w:t>
      </w:r>
      <w:r w:rsidRPr="00052A98">
        <w:rPr>
          <w:rFonts w:ascii="Times New Roman" w:hAnsi="Times New Roman"/>
          <w:sz w:val="24"/>
          <w:szCs w:val="24"/>
          <w:lang w:val="it-IT"/>
        </w:rPr>
        <w:t>omanzo</w:t>
      </w:r>
      <w:r>
        <w:rPr>
          <w:rFonts w:ascii="Times New Roman" w:hAnsi="Times New Roman"/>
          <w:sz w:val="24"/>
          <w:szCs w:val="24"/>
          <w:lang w:val="it-IT"/>
        </w:rPr>
        <w:t xml:space="preserve"> e poema eroico nel Cinquecento italiano. Da Ariosto a Tasso.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Franco Fortini e la poesia europea: traduzione, critica, scrittura.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2016-2017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Ariosto.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La poesia del Cinquecento italiano nell’orizzonte europeo.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2015-2016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Letteratura teatrale del Cinquecento: commedia, tragedia, dramma pastorale (Ariosto, Machiavelli, Tasso).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I (corso aggregato di 72 ore, con Mariarosa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Masoero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), magistrale, 36 ore: Intellettuali, saggisti, critici del secondo Novecento (Fortini, Pasolini, Calvino).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2014-2015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Romanzo e poema: raccontare in ottave da Boiardo a Tasso.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I (corso aggregato di 72 ore, con Mariarosa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Masoero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), magistrale, 36 ore: </w:t>
      </w:r>
      <w:r w:rsidRPr="0084215C">
        <w:rPr>
          <w:rFonts w:ascii="Times New Roman" w:hAnsi="Times New Roman"/>
          <w:sz w:val="24"/>
          <w:szCs w:val="24"/>
          <w:lang w:val="it-IT"/>
        </w:rPr>
        <w:t>Letteratura</w:t>
      </w:r>
      <w:r>
        <w:rPr>
          <w:rFonts w:ascii="Times New Roman" w:hAnsi="Times New Roman"/>
          <w:sz w:val="24"/>
          <w:szCs w:val="24"/>
          <w:lang w:val="it-IT"/>
        </w:rPr>
        <w:t xml:space="preserve"> e industria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Ottieri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Volponi,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Bianciardi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AB082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2013-2014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Armi, amori, magie: un’introduzione 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inamoramento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de Orlando</w:t>
      </w:r>
      <w:r>
        <w:rPr>
          <w:rFonts w:ascii="Times New Roman" w:hAnsi="Times New Roman"/>
          <w:sz w:val="24"/>
          <w:szCs w:val="24"/>
          <w:lang w:val="it-IT"/>
        </w:rPr>
        <w:t xml:space="preserve"> di Matteo Maria Boiardo.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36 ore: Ariosto, Berni, Pasquino: forme della poesia satirica, burlesca e polemica del Cinquecento.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2012-2013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72 ore: Commento integrale dell’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Ludovico Ariosto.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4" w:name="_Hlk156985622"/>
      <w:r>
        <w:rPr>
          <w:rFonts w:ascii="Times New Roman" w:hAnsi="Times New Roman"/>
          <w:sz w:val="24"/>
          <w:szCs w:val="24"/>
          <w:lang w:val="it-IT"/>
        </w:rPr>
        <w:t>2011-2012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Decadenza del Rinascimento: categorie storiografiche. 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magistrale, 36 ore: Il saggio del Novecento italiano (Mario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Praz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Franco Fortini, Natalia Ginzburg).</w:t>
      </w:r>
    </w:p>
    <w:bookmarkEnd w:id="4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5" w:name="_Hlk156985812"/>
      <w:bookmarkEnd w:id="3"/>
      <w:r>
        <w:rPr>
          <w:rFonts w:ascii="Times New Roman" w:hAnsi="Times New Roman"/>
          <w:sz w:val="24"/>
          <w:szCs w:val="24"/>
          <w:lang w:val="it-IT"/>
        </w:rPr>
        <w:t>2010-2011</w:t>
      </w: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M, triennale, 36 ore: Introduzione generale all’opera di Torquato Tasso.</w:t>
      </w:r>
    </w:p>
    <w:bookmarkEnd w:id="5"/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2009-2010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72 ore (2 moduli da 36 ore):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 di Torquato Tasso (modulo 1: struttura, temi, stile, modulo 2: genere, intertestualità, fortuna).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2006-2007</w:t>
      </w:r>
    </w:p>
    <w:p w:rsidR="00BC135F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Letteratura italiana A, triennale, due moduli: L’</w:t>
      </w:r>
      <w:r w:rsidRPr="00DD49A1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Dante, esempi di interpretazione. Modulo 1: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 xml:space="preserve">Commedia 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di Dante e alcune interpretazioni dei primi secoli (Boccaccio, Landino, Castelvetro). Modulo 2: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>Commedia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 e alcune interpretazioni novecentesche (</w:t>
      </w:r>
      <w:proofErr w:type="spellStart"/>
      <w:r w:rsidRPr="00DD49A1">
        <w:rPr>
          <w:rFonts w:ascii="Times New Roman" w:hAnsi="Times New Roman"/>
          <w:sz w:val="24"/>
          <w:szCs w:val="24"/>
          <w:lang w:val="it-IT"/>
        </w:rPr>
        <w:t>Auerbach</w:t>
      </w:r>
      <w:proofErr w:type="spellEnd"/>
      <w:r w:rsidRPr="00DD49A1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D49A1">
        <w:rPr>
          <w:rFonts w:ascii="Times New Roman" w:hAnsi="Times New Roman"/>
          <w:sz w:val="24"/>
          <w:szCs w:val="24"/>
          <w:lang w:val="it-IT"/>
        </w:rPr>
        <w:t>Curtius</w:t>
      </w:r>
      <w:proofErr w:type="spellEnd"/>
      <w:r w:rsidRPr="00DD49A1">
        <w:rPr>
          <w:rFonts w:ascii="Times New Roman" w:hAnsi="Times New Roman"/>
          <w:sz w:val="24"/>
          <w:szCs w:val="24"/>
          <w:lang w:val="it-IT"/>
        </w:rPr>
        <w:t>, Contini).</w:t>
      </w:r>
    </w:p>
    <w:p w:rsidR="00BC135F" w:rsidRPr="009847D5" w:rsidRDefault="00BC135F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65405D" w:rsidRPr="001917BE" w:rsidRDefault="0065405D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Pubblicazioni</w:t>
      </w:r>
    </w:p>
    <w:p w:rsidR="0065405D" w:rsidRPr="00B12FD0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711652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Volumi:</w:t>
      </w:r>
    </w:p>
    <w:p w:rsidR="0065405D" w:rsidRPr="00734988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D75EDD" w:rsidRDefault="00D75EDD" w:rsidP="00D75ED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Il saggio, il gusto e il cliché. Per un’interpretazione di Mario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Praz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, :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duepunti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edizioni, 2012.</w:t>
      </w:r>
    </w:p>
    <w:p w:rsidR="0065405D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protesta di Fortini</w:t>
      </w:r>
      <w:r>
        <w:rPr>
          <w:rFonts w:ascii="Times New Roman" w:hAnsi="Times New Roman"/>
          <w:sz w:val="24"/>
          <w:szCs w:val="24"/>
          <w:lang w:val="it-IT"/>
        </w:rPr>
        <w:t xml:space="preserve">, Aosta,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Stylos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2006.</w:t>
      </w:r>
    </w:p>
    <w:p w:rsidR="00D75EDD" w:rsidRPr="00734988" w:rsidRDefault="00D75EDD" w:rsidP="00D75EDD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Dante nella crisi religiosa del Cinquecento italiano. Da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Trifon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Gabriele a Lodovico Castelvetro</w:t>
      </w:r>
      <w:r>
        <w:rPr>
          <w:rFonts w:ascii="Times New Roman" w:hAnsi="Times New Roman"/>
          <w:sz w:val="24"/>
          <w:szCs w:val="24"/>
          <w:lang w:val="it-IT"/>
        </w:rPr>
        <w:t>, Manziana, Vecchiarelli, 2005.</w:t>
      </w: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643B9E" w:rsidRDefault="0065405D" w:rsidP="0065405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3B9E">
        <w:rPr>
          <w:rFonts w:ascii="Times New Roman" w:hAnsi="Times New Roman"/>
          <w:b/>
          <w:sz w:val="24"/>
          <w:szCs w:val="24"/>
        </w:rPr>
        <w:t>Volumi</w:t>
      </w:r>
      <w:proofErr w:type="spellEnd"/>
      <w:r w:rsidRPr="00643B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B9E">
        <w:rPr>
          <w:rFonts w:ascii="Times New Roman" w:hAnsi="Times New Roman"/>
          <w:b/>
          <w:sz w:val="24"/>
          <w:szCs w:val="24"/>
        </w:rPr>
        <w:t>curati</w:t>
      </w:r>
      <w:proofErr w:type="spellEnd"/>
      <w:r w:rsidRPr="00643B9E">
        <w:rPr>
          <w:rFonts w:ascii="Times New Roman" w:hAnsi="Times New Roman"/>
          <w:b/>
          <w:sz w:val="24"/>
          <w:szCs w:val="24"/>
        </w:rPr>
        <w:t>:</w:t>
      </w:r>
    </w:p>
    <w:p w:rsidR="00D75EDD" w:rsidRPr="00643B9E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75EDD" w:rsidRPr="000F5932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en-GB"/>
        </w:rPr>
      </w:pPr>
      <w:r w:rsidRPr="000F5932">
        <w:rPr>
          <w:rFonts w:ascii="Times New Roman" w:eastAsia="Calibri" w:hAnsi="Times New Roman"/>
          <w:bCs/>
          <w:i/>
          <w:sz w:val="24"/>
          <w:szCs w:val="24"/>
          <w:lang w:val="en-GB"/>
        </w:rPr>
        <w:t>An Intellectual ag</w:t>
      </w:r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 xml:space="preserve">ainst Fascism. Piero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>Gobetti’s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 xml:space="preserve"> Selected Writings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, edited by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Mimmo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Cangiano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, Davide Dalmas and Marta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Vicari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, translation by Sandro Angelo De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Thomasis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, University of Toronto Press, in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corso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en-GB"/>
        </w:rPr>
        <w:t>pubblicazione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en-GB"/>
        </w:rPr>
        <w:t>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en-GB"/>
        </w:rPr>
      </w:pPr>
    </w:p>
    <w:p w:rsidR="00B70AEB" w:rsidRPr="00E45DA0" w:rsidRDefault="00B70AEB" w:rsidP="00B70AEB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Raffaello Franchi, </w:t>
      </w: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La Maschera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postfazione di Davide Dalmas, Roma, Edizioni di Storia e Letteratura, 2024 («Edizioni gobettiane»).</w:t>
      </w:r>
    </w:p>
    <w:p w:rsidR="000E437C" w:rsidRPr="000E437C" w:rsidRDefault="000E437C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Leggere e rileggere Sciascia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 cura di Davide Dalmas e Tiziano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it-IT"/>
        </w:rPr>
        <w:t>Toracca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it-IT"/>
        </w:rPr>
        <w:t>, Lausanne etc., Peter Lang, 2023 («Destini incrociati», 18).</w:t>
      </w:r>
    </w:p>
    <w:p w:rsidR="00D75EDD" w:rsidRPr="00602A65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Franco Fortini. Scrivere e leggere poesia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 cura di Davide Dalmas, Macerata,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it-IT"/>
        </w:rPr>
        <w:t>Quodlibet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it-IT"/>
        </w:rPr>
        <w:t>, 2019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 cura di Beatrice Manetti, Sabrina Stroppa, Davide Dalmas, Stefano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it-IT"/>
        </w:rPr>
        <w:t>Giovannuzzi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it-IT"/>
        </w:rPr>
        <w:t>, Genova, San Marco dei Giustiniani, 2016.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B4820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</w:t>
      </w:r>
      <w:r w:rsidRPr="00DB4820">
        <w:rPr>
          <w:rFonts w:ascii="Times New Roman" w:eastAsia="Calibri" w:hAnsi="Times New Roman"/>
          <w:bCs/>
          <w:sz w:val="24"/>
          <w:szCs w:val="24"/>
          <w:lang w:val="it-IT"/>
        </w:rPr>
        <w:t>, sezione monografica del «Bollettino della Società di studi valdesi», a. CXXXIII, n. 218, giugno 2016, pp. 5-150.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Piero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: uno scrittore </w:t>
      </w:r>
      <w:proofErr w:type="gramStart"/>
      <w:r>
        <w:rPr>
          <w:rFonts w:ascii="Times New Roman" w:hAnsi="Times New Roman"/>
          <w:i/>
          <w:sz w:val="24"/>
          <w:szCs w:val="24"/>
          <w:lang w:val="it-IT"/>
        </w:rPr>
        <w:t>protestante?</w:t>
      </w:r>
      <w:r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Atti del XLIII Convegno di studi sulla Riforma e sui movimenti religiosi in Italia (Torre Pellice, 30-31 agosto 2003), numero monografico del «Bollettino della Società di studi valdesi», a. CXXII, n. 196, giugno 2005.</w:t>
      </w:r>
    </w:p>
    <w:p w:rsidR="0065405D" w:rsidRDefault="0065405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 xml:space="preserve">Giuseppe </w:t>
      </w:r>
      <w:proofErr w:type="spellStart"/>
      <w:r w:rsidRPr="00CC6DA5">
        <w:rPr>
          <w:rFonts w:ascii="Times New Roman" w:hAnsi="Times New Roman"/>
          <w:i/>
          <w:sz w:val="24"/>
          <w:szCs w:val="24"/>
          <w:lang w:val="it-IT"/>
        </w:rPr>
        <w:t>Gangale</w:t>
      </w:r>
      <w:proofErr w:type="spellEnd"/>
      <w:r w:rsidRPr="00CC6DA5">
        <w:rPr>
          <w:rFonts w:ascii="Times New Roman" w:hAnsi="Times New Roman"/>
          <w:i/>
          <w:sz w:val="24"/>
          <w:szCs w:val="24"/>
          <w:lang w:val="it-IT"/>
        </w:rPr>
        <w:t xml:space="preserve"> profeta delle minoranze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atti del convegno di studi di Torre Pellice (27-28 agosto 2000), numero monografico del «Bollettino della società di studi valdesi»,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a.</w:t>
      </w:r>
      <w:r w:rsidRPr="00CC6DA5">
        <w:rPr>
          <w:rFonts w:ascii="Times New Roman" w:hAnsi="Times New Roman"/>
          <w:sz w:val="24"/>
          <w:szCs w:val="24"/>
          <w:lang w:val="it-IT"/>
        </w:rPr>
        <w:t>CXIX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n. 190,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giugno </w:t>
      </w:r>
      <w:r w:rsidRPr="00CC6DA5">
        <w:rPr>
          <w:rFonts w:ascii="Times New Roman" w:hAnsi="Times New Roman"/>
          <w:sz w:val="24"/>
          <w:szCs w:val="24"/>
          <w:lang w:val="it-IT"/>
        </w:rPr>
        <w:t>2002.</w:t>
      </w:r>
    </w:p>
    <w:p w:rsidR="00D75EDD" w:rsidRPr="00CC6DA5" w:rsidRDefault="00D75EDD" w:rsidP="00D75ED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spirituale. «</w:t>
      </w:r>
      <w:proofErr w:type="spellStart"/>
      <w:r w:rsidRPr="00CC6DA5">
        <w:rPr>
          <w:rFonts w:ascii="Times New Roman" w:hAnsi="Times New Roman"/>
          <w:i/>
          <w:sz w:val="24"/>
          <w:szCs w:val="24"/>
          <w:lang w:val="it-IT"/>
        </w:rPr>
        <w:t>Conscientia</w:t>
      </w:r>
      <w:proofErr w:type="spellEnd"/>
      <w:r w:rsidRPr="00CC6DA5">
        <w:rPr>
          <w:rFonts w:ascii="Times New Roman" w:hAnsi="Times New Roman"/>
          <w:i/>
          <w:sz w:val="24"/>
          <w:szCs w:val="24"/>
          <w:lang w:val="it-IT"/>
        </w:rPr>
        <w:t>» (1922-1927)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 cura di Davide Dalmas e Anna </w:t>
      </w:r>
      <w:proofErr w:type="spellStart"/>
      <w:r w:rsidRPr="00CC6DA5">
        <w:rPr>
          <w:rFonts w:ascii="Times New Roman" w:hAnsi="Times New Roman"/>
          <w:sz w:val="24"/>
          <w:szCs w:val="24"/>
          <w:lang w:val="it-IT"/>
        </w:rPr>
        <w:t>Strumia</w:t>
      </w:r>
      <w:proofErr w:type="spellEnd"/>
      <w:r w:rsidRPr="00CC6DA5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 xml:space="preserve">Torino, </w:t>
      </w:r>
      <w:r w:rsidRPr="00CC6DA5">
        <w:rPr>
          <w:rFonts w:ascii="Times New Roman" w:hAnsi="Times New Roman"/>
          <w:sz w:val="24"/>
          <w:szCs w:val="24"/>
          <w:lang w:val="it-IT"/>
        </w:rPr>
        <w:t>Claudiana, 2000.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Saggi su rivista:</w:t>
      </w:r>
    </w:p>
    <w:p w:rsidR="00D75EDD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4D44" w:rsidRDefault="004C4D44" w:rsidP="00D75EDD">
      <w:pPr>
        <w:ind w:firstLine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Classica involontaria? Natalia Ginzburg e la teoria del saggio</w:t>
      </w:r>
      <w:r>
        <w:rPr>
          <w:rFonts w:ascii="Times New Roman" w:hAnsi="Times New Roman"/>
          <w:sz w:val="24"/>
          <w:szCs w:val="24"/>
          <w:lang w:val="it-IT"/>
        </w:rPr>
        <w:t>, «L’Ellisse. Studi storici di letteratura italiana», a. XVIII, n. 2, 2023, pp. 73-86.</w:t>
      </w:r>
    </w:p>
    <w:p w:rsidR="00A21D4B" w:rsidRDefault="00A21D4B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Temerari come serpenti. Commento di un saggio “imprendibile” (Franco Fortini, </w:t>
      </w:r>
      <w:r>
        <w:rPr>
          <w:rFonts w:ascii="Times New Roman" w:hAnsi="Times New Roman"/>
          <w:sz w:val="24"/>
          <w:szCs w:val="24"/>
          <w:lang w:val="it-IT"/>
        </w:rPr>
        <w:t>Astuti come colombe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 «Allegoria», a. XXXIV, n. 85, luglio-dicembre 2022, pp. 54-69.</w:t>
      </w:r>
    </w:p>
    <w:p w:rsidR="00D75EDD" w:rsidRPr="00DB4820" w:rsidRDefault="00D75EDD" w:rsidP="00D75EDD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«Concludere…». Saggio su Lucio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Mastronardi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Quarant’anni dopo. L’opera di Lucio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Mastronardi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(1930-1979)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«L’ospite ingrato», n. 8, 2020, pp. 105-130.</w:t>
      </w:r>
    </w:p>
    <w:p w:rsidR="00D75EDD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bookmarkStart w:id="6" w:name="_Hlk96103356"/>
      <w:r w:rsidRPr="00620806">
        <w:rPr>
          <w:rFonts w:ascii="Times New Roman" w:hAnsi="Times New Roman"/>
          <w:i/>
          <w:sz w:val="24"/>
          <w:szCs w:val="24"/>
          <w:lang w:val="it-IT"/>
        </w:rPr>
        <w:t>Ariosto apocalittico</w:t>
      </w:r>
      <w:r w:rsidRPr="00620806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Italique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Poésie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italienne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de la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Renaissance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», a. XXI, 2018, pp. 29-58. </w:t>
      </w:r>
      <w:bookmarkEnd w:id="6"/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«Per puro caso son venuto a sapere». I saggi di Fabio Pusterla sulla poesia e sulla conoscenza</w:t>
      </w:r>
      <w:r w:rsidRPr="00620806">
        <w:rPr>
          <w:rFonts w:ascii="Times New Roman" w:hAnsi="Times New Roman"/>
          <w:sz w:val="24"/>
          <w:szCs w:val="24"/>
          <w:lang w:val="it-IT"/>
        </w:rPr>
        <w:t>, «l’Ulisse. Rivista di poesia, arti e scrittura», n. 21, 2018, pp. 241-250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5D31B8" w:rsidRDefault="00D75EDD" w:rsidP="00D75EDD">
      <w:pPr>
        <w:ind w:firstLine="426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L’acqua in letteratura e nelle arti: storie, simboli, immagini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«Status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Quaestionis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. Language, Text, Culture», n. 14, 2018, pp. 61-84</w:t>
      </w:r>
      <w:r>
        <w:rPr>
          <w:rFonts w:ascii="Times New Roman" w:hAnsi="Times New Roman"/>
          <w:lang w:val="it-IT"/>
        </w:rPr>
        <w:t>.</w:t>
      </w:r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sz w:val="24"/>
          <w:szCs w:val="24"/>
          <w:lang w:val="it-IT"/>
        </w:rPr>
        <w:t xml:space="preserve">Introduzione a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Con altri occhi. Letteratura italiana e viaggi contemporanei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«Levia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Gravia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a. XVII (2015), Alessandria, Edizioni dell’Orso, 2017, pp. V-VI.</w:t>
      </w:r>
      <w:r w:rsidRPr="00620806">
        <w:rPr>
          <w:rFonts w:ascii="Times New Roman" w:hAnsi="Times New Roman"/>
          <w:sz w:val="24"/>
          <w:szCs w:val="24"/>
          <w:lang w:val="it-IT"/>
        </w:rPr>
        <w:tab/>
      </w:r>
    </w:p>
    <w:p w:rsidR="00D75EDD" w:rsidRPr="00D75EDD" w:rsidRDefault="00D75EDD" w:rsidP="00D75EDD">
      <w:pPr>
        <w:ind w:firstLine="567"/>
        <w:jc w:val="both"/>
        <w:rPr>
          <w:rFonts w:ascii="Times New Roman" w:hAnsi="Times New Roman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Nuova narrativa italiana e realismo. Appunti per una discussione</w:t>
      </w:r>
      <w:r w:rsidRPr="00620806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CoSMo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620806">
        <w:rPr>
          <w:rFonts w:ascii="Times New Roman" w:hAnsi="Times New Roman"/>
          <w:sz w:val="24"/>
          <w:szCs w:val="24"/>
        </w:rPr>
        <w:t>Comparative Studies in Modernism», n. 9, Fall 2016, pp. 29-44.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EDD">
        <w:rPr>
          <w:rFonts w:ascii="Times New Roman" w:hAnsi="Times New Roman"/>
        </w:rPr>
        <w:t xml:space="preserve">[http://www.ojs.unito.it/index.php/COSMO/article/view/1790/1749] </w:t>
      </w:r>
    </w:p>
    <w:p w:rsidR="00D75EDD" w:rsidRPr="00620806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20806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italiano. Premessa</w:t>
      </w:r>
      <w:r w:rsidRPr="00620806">
        <w:rPr>
          <w:rFonts w:ascii="Times New Roman" w:eastAsia="Calibri" w:hAnsi="Times New Roman"/>
          <w:bCs/>
          <w:sz w:val="24"/>
          <w:szCs w:val="24"/>
          <w:lang w:val="it-IT"/>
        </w:rPr>
        <w:t>, «Bollettino della Società di studi valdesi», a. CXXXIII, n. 218, giugno 2016, pp. 7-10.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La narrazione, l’azione e la morale delle donne nell’</w:t>
      </w:r>
      <w:proofErr w:type="spellStart"/>
      <w:r w:rsidRPr="00620806">
        <w:rPr>
          <w:rFonts w:ascii="Times New Roman" w:hAnsi="Times New Roman"/>
          <w:i/>
          <w:sz w:val="24"/>
          <w:szCs w:val="24"/>
          <w:lang w:val="it-IT"/>
        </w:rPr>
        <w:t>Inamoramento</w:t>
      </w:r>
      <w:proofErr w:type="spellEnd"/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de Orlando di Boiardo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«Umana cosa è aver compassione degli afflitti…» Raccontare, consolare, curare nella narrativa europea da Boccaccio al Seicento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«Levia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Gravia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a. XV-XVI, 2013-2014 [stampa: 2015], pp. 239-253.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significato dei nomi e le macchinazioni delle macchine. Franco Fortini e l’industria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Cinquant’anni dopo: letteratura e industria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«Levia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Gravia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a. XIV, 2012 [stampa: 2014], pp. 209-246.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Lettura di ‘Vorrei voler, Signor, quel ch’io non voglio’ di Michelangelo Buonarroti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Italique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Poésie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italienne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de la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Renaissance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XV, 2012, pp. 137-148.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Postmoderno, nuova epica, ritorno alla realtà. Questioni e problemi del romanzo italiano contemporaneo</w:t>
      </w:r>
      <w:r w:rsidRPr="00620806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CoSMo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. Comparative Studies in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Modernism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n. 1, 2012, pp. 121-127.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«Levia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Gravia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a. VI, 2004 [</w:t>
      </w:r>
      <w:r w:rsidR="001D2A26">
        <w:rPr>
          <w:rFonts w:ascii="Times New Roman" w:hAnsi="Times New Roman"/>
          <w:sz w:val="24"/>
          <w:szCs w:val="24"/>
          <w:lang w:val="it-IT"/>
        </w:rPr>
        <w:t xml:space="preserve">stampa: </w:t>
      </w:r>
      <w:r w:rsidRPr="00620806">
        <w:rPr>
          <w:rFonts w:ascii="Times New Roman" w:hAnsi="Times New Roman"/>
          <w:sz w:val="24"/>
          <w:szCs w:val="24"/>
          <w:lang w:val="it-IT"/>
        </w:rPr>
        <w:t>2008], pp. 179-192.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anonimo d’autore: ‘16 ottobre 1943’ di Giacomo Debenedetti</w:t>
      </w:r>
      <w:r w:rsidRPr="00620806">
        <w:rPr>
          <w:rFonts w:ascii="Times New Roman" w:hAnsi="Times New Roman"/>
          <w:sz w:val="24"/>
          <w:szCs w:val="24"/>
          <w:lang w:val="it-IT"/>
        </w:rPr>
        <w:t>, «I tre anelli-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Les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trois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anneaux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», n. 12,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octobre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 xml:space="preserve"> 2006, pp. 71-80.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Considerazioni intorno ad alcuni recenti studi ed edizioni di Ortensio Lando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a. CXXII, n. 197, dicembre 2005, pp. 188-198.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Fortini tra Riforma e «Riforma letteraria»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«Antologia 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Vieusseux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», n. s., a. XI, n. 31, gennaio-aprile 2005, pp. 25-37.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fr-FR"/>
        </w:rPr>
        <w:t xml:space="preserve">Réfections et appropriations d’Agrippa d’Aubigné dans la poésie de Franco </w:t>
      </w:r>
      <w:proofErr w:type="spellStart"/>
      <w:r w:rsidRPr="00CC6DA5">
        <w:rPr>
          <w:rFonts w:ascii="Times New Roman" w:hAnsi="Times New Roman"/>
          <w:i/>
          <w:sz w:val="24"/>
          <w:szCs w:val="24"/>
          <w:lang w:val="fr-FR"/>
        </w:rPr>
        <w:t>Fortini</w:t>
      </w:r>
      <w:proofErr w:type="spellEnd"/>
      <w:r w:rsidRPr="00CC6DA5">
        <w:rPr>
          <w:rFonts w:ascii="Times New Roman" w:hAnsi="Times New Roman"/>
          <w:sz w:val="24"/>
          <w:szCs w:val="24"/>
          <w:lang w:val="fr-FR"/>
        </w:rPr>
        <w:t>,</w:t>
      </w:r>
      <w:proofErr w:type="gramStart"/>
      <w:r w:rsidRPr="00CC6DA5">
        <w:rPr>
          <w:rFonts w:ascii="Times New Roman" w:hAnsi="Times New Roman"/>
          <w:sz w:val="24"/>
          <w:szCs w:val="24"/>
          <w:lang w:val="fr-FR"/>
        </w:rPr>
        <w:t xml:space="preserve"> «</w:t>
      </w:r>
      <w:proofErr w:type="spellStart"/>
      <w:r w:rsidRPr="00CC6DA5">
        <w:rPr>
          <w:rFonts w:ascii="Times New Roman" w:hAnsi="Times New Roman"/>
          <w:sz w:val="24"/>
          <w:szCs w:val="24"/>
          <w:lang w:val="fr-FR"/>
        </w:rPr>
        <w:t>Albineana</w:t>
      </w:r>
      <w:proofErr w:type="spellEnd"/>
      <w:proofErr w:type="gramEnd"/>
      <w:r w:rsidRPr="00CC6DA5">
        <w:rPr>
          <w:rFonts w:ascii="Times New Roman" w:hAnsi="Times New Roman"/>
          <w:sz w:val="24"/>
          <w:szCs w:val="24"/>
          <w:lang w:val="fr-FR"/>
        </w:rPr>
        <w:t>», 15, 2004, publié sous la direction de Marie-Madeleine Fragonard, pp.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C6DA5">
        <w:rPr>
          <w:rFonts w:ascii="Times New Roman" w:hAnsi="Times New Roman"/>
          <w:sz w:val="24"/>
          <w:szCs w:val="24"/>
          <w:lang w:val="fr-FR"/>
        </w:rPr>
        <w:t>81-109</w:t>
      </w:r>
      <w:r>
        <w:rPr>
          <w:rFonts w:ascii="Times New Roman" w:hAnsi="Times New Roman"/>
          <w:sz w:val="24"/>
          <w:szCs w:val="24"/>
          <w:lang w:val="fr-FR"/>
        </w:rPr>
        <w:t xml:space="preserve"> [in italiano: </w:t>
      </w:r>
      <w:r w:rsidRPr="00E168D7">
        <w:rPr>
          <w:rFonts w:ascii="Times New Roman" w:hAnsi="Times New Roman"/>
          <w:i/>
          <w:sz w:val="24"/>
          <w:szCs w:val="24"/>
          <w:lang w:val="it-IT"/>
        </w:rPr>
        <w:t>Rifacimenti e appropriazioni da Agrippa d’</w:t>
      </w:r>
      <w:proofErr w:type="spellStart"/>
      <w:r w:rsidRPr="00E168D7">
        <w:rPr>
          <w:rFonts w:ascii="Times New Roman" w:hAnsi="Times New Roman"/>
          <w:i/>
          <w:sz w:val="24"/>
          <w:szCs w:val="24"/>
          <w:lang w:val="it-IT"/>
        </w:rPr>
        <w:t>Aubigné</w:t>
      </w:r>
      <w:proofErr w:type="spellEnd"/>
      <w:r w:rsidRPr="00E168D7">
        <w:rPr>
          <w:rFonts w:ascii="Times New Roman" w:hAnsi="Times New Roman"/>
          <w:i/>
          <w:sz w:val="24"/>
          <w:szCs w:val="24"/>
          <w:lang w:val="it-IT"/>
        </w:rPr>
        <w:t xml:space="preserve"> nella poesia di Franco Fortini</w:t>
      </w:r>
      <w:r w:rsidRPr="00E168D7">
        <w:rPr>
          <w:rFonts w:ascii="Times New Roman" w:hAnsi="Times New Roman"/>
          <w:sz w:val="24"/>
          <w:szCs w:val="24"/>
          <w:lang w:val="it-IT"/>
        </w:rPr>
        <w:t>, «L’ospite ingrato», a. VIII, n. 2, 2005, pp. 119-141</w:t>
      </w:r>
      <w:r>
        <w:rPr>
          <w:rFonts w:ascii="Times New Roman" w:hAnsi="Times New Roman"/>
          <w:sz w:val="24"/>
          <w:szCs w:val="24"/>
          <w:lang w:val="it-IT"/>
        </w:rPr>
        <w:t>]</w:t>
      </w:r>
      <w:r w:rsidRPr="00E168D7"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momento della presenza di Dante nella crisi religiosa del Cinquecento italiano. Le ‘</w:t>
      </w:r>
      <w:proofErr w:type="spellStart"/>
      <w:r w:rsidRPr="00620806">
        <w:rPr>
          <w:rFonts w:ascii="Times New Roman" w:hAnsi="Times New Roman"/>
          <w:i/>
          <w:sz w:val="24"/>
          <w:szCs w:val="24"/>
          <w:lang w:val="it-IT"/>
        </w:rPr>
        <w:t>Lettioni</w:t>
      </w:r>
      <w:proofErr w:type="spellEnd"/>
      <w:r w:rsidRPr="00620806">
        <w:rPr>
          <w:rFonts w:ascii="Times New Roman" w:hAnsi="Times New Roman"/>
          <w:i/>
          <w:sz w:val="24"/>
          <w:szCs w:val="24"/>
          <w:lang w:val="it-IT"/>
        </w:rPr>
        <w:t>’ curate da Anton Francesco Doni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192, giugno 2003, pp. 29-63.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Il carteggio </w:t>
      </w:r>
      <w:proofErr w:type="spellStart"/>
      <w:r w:rsidRPr="00620806">
        <w:rPr>
          <w:rFonts w:ascii="Times New Roman" w:hAnsi="Times New Roman"/>
          <w:i/>
          <w:sz w:val="24"/>
          <w:szCs w:val="24"/>
          <w:lang w:val="it-IT"/>
        </w:rPr>
        <w:t>Bainton-Cantimori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193, dicembre 2003, pp. 129-136.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Globalizzazione letteraria e migrazione delle identità. Intervista a Younis </w:t>
      </w:r>
      <w:proofErr w:type="spellStart"/>
      <w:r w:rsidRPr="00620806">
        <w:rPr>
          <w:rFonts w:ascii="Times New Roman" w:hAnsi="Times New Roman"/>
          <w:i/>
          <w:sz w:val="24"/>
          <w:szCs w:val="24"/>
          <w:lang w:val="it-IT"/>
        </w:rPr>
        <w:t>Tawfik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, «L’ospite ingrato», a. III, 2000, pp. 143-148.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«E sulla terra faremo libertà». ‘Giorni di sempre’ di Franco Fortini e Vittorio Pons</w:t>
      </w:r>
      <w:r w:rsidRPr="00620806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620806">
        <w:rPr>
          <w:rFonts w:ascii="Times New Roman" w:hAnsi="Times New Roman"/>
          <w:sz w:val="24"/>
          <w:szCs w:val="24"/>
          <w:lang w:val="it-IT"/>
        </w:rPr>
        <w:t>Sichem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. Percorsi di teologia riformata», a. IV, n. 3-4, 2000, pp. 45-75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“Bisogna scegliere”. Kierkegaard e Fortini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«L’ospite ingrato. Annuario del Centro Studi Franco Fortini», a. II, 1999, pp. 185-198 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Ricerca del “secreto calle”. La letteratura intorno a </w:t>
      </w:r>
      <w:proofErr w:type="spellStart"/>
      <w:r w:rsidRPr="00620806">
        <w:rPr>
          <w:rFonts w:ascii="Times New Roman" w:hAnsi="Times New Roman"/>
          <w:i/>
          <w:sz w:val="24"/>
          <w:szCs w:val="24"/>
          <w:lang w:val="it-IT"/>
        </w:rPr>
        <w:t>Pontormo</w:t>
      </w:r>
      <w:proofErr w:type="spellEnd"/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n.183, dicembre 1998, pp.120-122.</w:t>
      </w:r>
    </w:p>
    <w:p w:rsidR="00D75EDD" w:rsidRPr="00711652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5405D" w:rsidRPr="00E168D7" w:rsidRDefault="0065405D" w:rsidP="0065405D">
      <w:pPr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CC1624" w:rsidRDefault="0065405D" w:rsidP="0065405D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C1624">
        <w:rPr>
          <w:rFonts w:ascii="Times New Roman" w:hAnsi="Times New Roman"/>
          <w:b/>
          <w:sz w:val="24"/>
          <w:szCs w:val="24"/>
          <w:lang w:val="it-IT"/>
        </w:rPr>
        <w:t>Saggi in volume:</w:t>
      </w:r>
    </w:p>
    <w:p w:rsidR="009F63E9" w:rsidRPr="00CC1624" w:rsidRDefault="009F63E9" w:rsidP="0065405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A50A43" w:rsidRDefault="00A50A43" w:rsidP="0049011F">
      <w:pPr>
        <w:pStyle w:val="Paragrafoelenco"/>
        <w:spacing w:after="0" w:line="240" w:lineRule="auto"/>
        <w:ind w:left="0" w:firstLine="426"/>
        <w:jc w:val="both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L’ispettore generale: Franco Fortini e «Nuovi Argomenti»</w:t>
      </w:r>
      <w:r>
        <w:rPr>
          <w:sz w:val="24"/>
          <w:szCs w:val="24"/>
          <w:lang w:val="it-IT"/>
        </w:rPr>
        <w:t xml:space="preserve">, in </w:t>
      </w:r>
      <w:r w:rsidRPr="00725170">
        <w:rPr>
          <w:i/>
          <w:sz w:val="24"/>
          <w:szCs w:val="24"/>
          <w:lang w:val="it-IT"/>
        </w:rPr>
        <w:t>«Nuovi Argomenti»</w:t>
      </w:r>
      <w:r>
        <w:rPr>
          <w:i/>
          <w:sz w:val="24"/>
          <w:szCs w:val="24"/>
          <w:lang w:val="it-IT"/>
        </w:rPr>
        <w:t xml:space="preserve"> 1953-1980. Critica, letteratura e </w:t>
      </w:r>
      <w:r w:rsidRPr="00725170">
        <w:rPr>
          <w:i/>
          <w:sz w:val="24"/>
          <w:szCs w:val="24"/>
          <w:lang w:val="it-IT"/>
        </w:rPr>
        <w:t>società</w:t>
      </w:r>
      <w:r w:rsidRPr="00725170">
        <w:rPr>
          <w:sz w:val="24"/>
          <w:szCs w:val="24"/>
          <w:lang w:val="it-IT"/>
        </w:rPr>
        <w:t xml:space="preserve">, a cura di </w:t>
      </w:r>
      <w:r w:rsidRPr="00725170">
        <w:rPr>
          <w:color w:val="191919"/>
          <w:sz w:val="24"/>
          <w:szCs w:val="24"/>
        </w:rPr>
        <w:t xml:space="preserve">Francesco </w:t>
      </w:r>
      <w:proofErr w:type="spellStart"/>
      <w:r w:rsidRPr="00725170">
        <w:rPr>
          <w:color w:val="191919"/>
          <w:sz w:val="24"/>
          <w:szCs w:val="24"/>
        </w:rPr>
        <w:t>Brancati</w:t>
      </w:r>
      <w:proofErr w:type="spellEnd"/>
      <w:r w:rsidRPr="00725170">
        <w:rPr>
          <w:color w:val="191919"/>
          <w:sz w:val="24"/>
          <w:szCs w:val="24"/>
        </w:rPr>
        <w:t>, Andrea Conti</w:t>
      </w:r>
      <w:r w:rsidRPr="00725170">
        <w:rPr>
          <w:rStyle w:val="m4541607485306894062apple-converted-space"/>
          <w:color w:val="191919"/>
          <w:sz w:val="24"/>
          <w:szCs w:val="24"/>
        </w:rPr>
        <w:t xml:space="preserve">, </w:t>
      </w:r>
      <w:r w:rsidRPr="00725170">
        <w:rPr>
          <w:color w:val="191919"/>
          <w:sz w:val="24"/>
          <w:szCs w:val="24"/>
        </w:rPr>
        <w:t xml:space="preserve">Roberto </w:t>
      </w:r>
      <w:proofErr w:type="spellStart"/>
      <w:r w:rsidRPr="00725170">
        <w:rPr>
          <w:color w:val="191919"/>
          <w:sz w:val="24"/>
          <w:szCs w:val="24"/>
        </w:rPr>
        <w:t>Gerace</w:t>
      </w:r>
      <w:proofErr w:type="spellEnd"/>
      <w:r w:rsidRPr="00725170">
        <w:rPr>
          <w:color w:val="191919"/>
          <w:sz w:val="24"/>
          <w:szCs w:val="24"/>
        </w:rPr>
        <w:t xml:space="preserve">, Elena </w:t>
      </w:r>
      <w:proofErr w:type="spellStart"/>
      <w:r w:rsidRPr="00725170">
        <w:rPr>
          <w:color w:val="191919"/>
          <w:sz w:val="24"/>
          <w:szCs w:val="24"/>
        </w:rPr>
        <w:t>Grazioli</w:t>
      </w:r>
      <w:proofErr w:type="spellEnd"/>
      <w:r w:rsidRPr="00725170">
        <w:rPr>
          <w:rStyle w:val="m4541607485306894062apple-converted-space"/>
          <w:color w:val="191919"/>
          <w:sz w:val="24"/>
          <w:szCs w:val="24"/>
        </w:rPr>
        <w:t xml:space="preserve">, </w:t>
      </w:r>
      <w:r w:rsidRPr="00725170">
        <w:rPr>
          <w:color w:val="191919"/>
          <w:sz w:val="24"/>
          <w:szCs w:val="24"/>
        </w:rPr>
        <w:t xml:space="preserve">Carla </w:t>
      </w:r>
      <w:proofErr w:type="spellStart"/>
      <w:r w:rsidRPr="00725170">
        <w:rPr>
          <w:color w:val="191919"/>
          <w:sz w:val="24"/>
          <w:szCs w:val="24"/>
        </w:rPr>
        <w:t>Gubert</w:t>
      </w:r>
      <w:proofErr w:type="spellEnd"/>
      <w:r w:rsidRPr="00725170">
        <w:rPr>
          <w:rStyle w:val="m4541607485306894062apple-converted-space"/>
          <w:color w:val="191919"/>
          <w:sz w:val="24"/>
          <w:szCs w:val="24"/>
        </w:rPr>
        <w:t xml:space="preserve">, </w:t>
      </w:r>
      <w:r>
        <w:rPr>
          <w:sz w:val="24"/>
          <w:szCs w:val="24"/>
          <w:lang w:val="it-IT"/>
        </w:rPr>
        <w:t xml:space="preserve">Città di Castello, I libri di </w:t>
      </w:r>
      <w:proofErr w:type="spellStart"/>
      <w:r>
        <w:rPr>
          <w:sz w:val="24"/>
          <w:szCs w:val="24"/>
          <w:lang w:val="it-IT"/>
        </w:rPr>
        <w:t>Emil</w:t>
      </w:r>
      <w:proofErr w:type="spellEnd"/>
      <w:r>
        <w:rPr>
          <w:sz w:val="24"/>
          <w:szCs w:val="24"/>
          <w:lang w:val="it-IT"/>
        </w:rPr>
        <w:t xml:space="preserve">, 2024 («Collana </w:t>
      </w:r>
      <w:proofErr w:type="spellStart"/>
      <w:r>
        <w:rPr>
          <w:sz w:val="24"/>
          <w:szCs w:val="24"/>
          <w:lang w:val="it-IT"/>
        </w:rPr>
        <w:t>Universitariae</w:t>
      </w:r>
      <w:proofErr w:type="spellEnd"/>
      <w:r>
        <w:rPr>
          <w:sz w:val="24"/>
          <w:szCs w:val="24"/>
          <w:lang w:val="it-IT"/>
        </w:rPr>
        <w:t>», 62), pp. 143-161.</w:t>
      </w:r>
    </w:p>
    <w:p w:rsidR="0049011F" w:rsidRPr="0049011F" w:rsidRDefault="0049011F" w:rsidP="0049011F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r>
        <w:rPr>
          <w:i/>
          <w:sz w:val="24"/>
          <w:szCs w:val="24"/>
          <w:lang w:val="it-IT"/>
        </w:rPr>
        <w:t>Ironia e pietà. Raffaello Franchi narratore tra Gobetti e «</w:t>
      </w:r>
      <w:proofErr w:type="spellStart"/>
      <w:r>
        <w:rPr>
          <w:i/>
          <w:sz w:val="24"/>
          <w:szCs w:val="24"/>
          <w:lang w:val="it-IT"/>
        </w:rPr>
        <w:t>Solaria</w:t>
      </w:r>
      <w:proofErr w:type="spellEnd"/>
      <w:r>
        <w:rPr>
          <w:i/>
          <w:sz w:val="24"/>
          <w:szCs w:val="24"/>
          <w:lang w:val="it-IT"/>
        </w:rPr>
        <w:t>»</w:t>
      </w:r>
      <w:r>
        <w:rPr>
          <w:sz w:val="24"/>
          <w:szCs w:val="24"/>
          <w:lang w:val="it-IT"/>
        </w:rPr>
        <w:t xml:space="preserve">, postfazione (più </w:t>
      </w:r>
      <w:r w:rsidRPr="00AB02BB">
        <w:rPr>
          <w:i/>
          <w:sz w:val="24"/>
          <w:szCs w:val="24"/>
          <w:lang w:val="it-IT"/>
        </w:rPr>
        <w:t>Scheda</w:t>
      </w:r>
      <w:r>
        <w:rPr>
          <w:sz w:val="24"/>
          <w:szCs w:val="24"/>
          <w:lang w:val="it-IT"/>
        </w:rPr>
        <w:t xml:space="preserve"> e </w:t>
      </w:r>
      <w:r w:rsidRPr="00AB02BB">
        <w:rPr>
          <w:i/>
          <w:sz w:val="24"/>
          <w:szCs w:val="24"/>
          <w:lang w:val="it-IT"/>
        </w:rPr>
        <w:t>Biografia</w:t>
      </w:r>
      <w:r>
        <w:rPr>
          <w:sz w:val="24"/>
          <w:szCs w:val="24"/>
          <w:lang w:val="it-IT"/>
        </w:rPr>
        <w:t xml:space="preserve">), in Raffaello Franchi, </w:t>
      </w:r>
      <w:r>
        <w:rPr>
          <w:i/>
          <w:sz w:val="24"/>
          <w:szCs w:val="24"/>
          <w:lang w:val="it-IT"/>
        </w:rPr>
        <w:t>La Maschera</w:t>
      </w:r>
      <w:r>
        <w:rPr>
          <w:sz w:val="24"/>
          <w:szCs w:val="24"/>
          <w:lang w:val="it-IT"/>
        </w:rPr>
        <w:t xml:space="preserve">, </w:t>
      </w:r>
      <w:r>
        <w:rPr>
          <w:bCs/>
          <w:sz w:val="24"/>
          <w:szCs w:val="24"/>
          <w:lang w:val="it-IT"/>
        </w:rPr>
        <w:t xml:space="preserve">Roma, Edizioni di Storia e Letteratura, 2024 («Edizioni gobettiane»), </w:t>
      </w:r>
      <w:r>
        <w:rPr>
          <w:sz w:val="24"/>
          <w:szCs w:val="24"/>
          <w:lang w:val="it-IT"/>
        </w:rPr>
        <w:t>pp. 73-118</w:t>
      </w:r>
      <w:r>
        <w:rPr>
          <w:bCs/>
          <w:sz w:val="24"/>
          <w:szCs w:val="24"/>
          <w:lang w:val="it-IT"/>
        </w:rPr>
        <w:t>.</w:t>
      </w:r>
    </w:p>
    <w:p w:rsidR="000A4409" w:rsidRDefault="000A4409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185307">
        <w:rPr>
          <w:rFonts w:ascii="Times New Roman" w:hAnsi="Times New Roman"/>
          <w:i/>
          <w:sz w:val="24"/>
          <w:szCs w:val="24"/>
          <w:lang w:val="it-IT"/>
        </w:rPr>
        <w:t>Tutto e «</w:t>
      </w:r>
      <w:proofErr w:type="spellStart"/>
      <w:r w:rsidRPr="00185307">
        <w:rPr>
          <w:rFonts w:ascii="Times New Roman" w:hAnsi="Times New Roman"/>
          <w:i/>
          <w:sz w:val="24"/>
          <w:szCs w:val="24"/>
          <w:lang w:val="it-IT"/>
        </w:rPr>
        <w:t>niento</w:t>
      </w:r>
      <w:proofErr w:type="spellEnd"/>
      <w:r w:rsidRPr="00185307">
        <w:rPr>
          <w:rFonts w:ascii="Times New Roman" w:hAnsi="Times New Roman"/>
          <w:i/>
          <w:sz w:val="24"/>
          <w:szCs w:val="24"/>
          <w:lang w:val="it-IT"/>
        </w:rPr>
        <w:t xml:space="preserve">».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 xml:space="preserve">La ‘Trilogia degli </w:t>
      </w:r>
      <w:proofErr w:type="spellStart"/>
      <w:r w:rsidRPr="00236312">
        <w:rPr>
          <w:rFonts w:ascii="Times New Roman" w:hAnsi="Times New Roman"/>
          <w:i/>
          <w:sz w:val="24"/>
          <w:szCs w:val="24"/>
          <w:lang w:val="it-IT"/>
        </w:rPr>
        <w:t>scarozzanti</w:t>
      </w:r>
      <w:proofErr w:type="spellEnd"/>
      <w:r w:rsidRPr="00236312">
        <w:rPr>
          <w:rFonts w:ascii="Times New Roman" w:hAnsi="Times New Roman"/>
          <w:i/>
          <w:sz w:val="24"/>
          <w:szCs w:val="24"/>
          <w:lang w:val="it-IT"/>
        </w:rPr>
        <w:t>’ di Giovanni Testor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i come riscrittura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queer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di ‘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Hamlet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>’ e ‘Macbeth’ (e di ‘Edipo re’)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 xml:space="preserve">Early </w:t>
      </w:r>
      <w:proofErr w:type="spellStart"/>
      <w:r w:rsidRPr="00236312">
        <w:rPr>
          <w:rFonts w:ascii="Times New Roman" w:hAnsi="Times New Roman"/>
          <w:i/>
          <w:sz w:val="24"/>
          <w:szCs w:val="24"/>
          <w:lang w:val="it-IT"/>
        </w:rPr>
        <w:t>Modern</w:t>
      </w:r>
      <w:proofErr w:type="spellEnd"/>
      <w:r w:rsidRPr="00236312">
        <w:rPr>
          <w:rFonts w:ascii="Times New Roman" w:hAnsi="Times New Roman"/>
          <w:i/>
          <w:sz w:val="24"/>
          <w:szCs w:val="24"/>
          <w:lang w:val="it-IT"/>
        </w:rPr>
        <w:t xml:space="preserve"> Voices in Contemporary Literature and </w:t>
      </w:r>
      <w:r>
        <w:rPr>
          <w:rFonts w:ascii="Times New Roman" w:hAnsi="Times New Roman"/>
          <w:i/>
          <w:sz w:val="24"/>
          <w:szCs w:val="24"/>
          <w:lang w:val="it-IT"/>
        </w:rPr>
        <w:t>On Screen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236312">
        <w:rPr>
          <w:rFonts w:ascii="Times New Roman" w:hAnsi="Times New Roman"/>
          <w:sz w:val="24"/>
          <w:szCs w:val="24"/>
          <w:lang w:val="it-IT"/>
        </w:rPr>
        <w:t>edited</w:t>
      </w:r>
      <w:proofErr w:type="spellEnd"/>
      <w:r w:rsidRPr="00236312">
        <w:rPr>
          <w:rFonts w:ascii="Times New Roman" w:hAnsi="Times New Roman"/>
          <w:sz w:val="24"/>
          <w:szCs w:val="24"/>
          <w:lang w:val="it-IT"/>
        </w:rPr>
        <w:t xml:space="preserve"> by Ambra </w:t>
      </w:r>
      <w:proofErr w:type="spellStart"/>
      <w:r w:rsidRPr="00236312">
        <w:rPr>
          <w:rFonts w:ascii="Times New Roman" w:hAnsi="Times New Roman"/>
          <w:sz w:val="24"/>
          <w:szCs w:val="24"/>
          <w:lang w:val="it-IT"/>
        </w:rPr>
        <w:t>Moroncini</w:t>
      </w:r>
      <w:proofErr w:type="spellEnd"/>
      <w:r w:rsidRPr="00236312">
        <w:rPr>
          <w:rFonts w:ascii="Times New Roman" w:hAnsi="Times New Roman"/>
          <w:sz w:val="24"/>
          <w:szCs w:val="24"/>
          <w:lang w:val="it-IT"/>
        </w:rPr>
        <w:t xml:space="preserve"> and Aaron </w:t>
      </w:r>
      <w:r>
        <w:rPr>
          <w:rFonts w:ascii="Times New Roman" w:hAnsi="Times New Roman"/>
          <w:sz w:val="24"/>
          <w:szCs w:val="24"/>
          <w:lang w:val="it-IT"/>
        </w:rPr>
        <w:t xml:space="preserve">M.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Kahn, </w:t>
      </w:r>
      <w:r>
        <w:rPr>
          <w:rFonts w:ascii="Times New Roman" w:hAnsi="Times New Roman"/>
          <w:sz w:val="24"/>
          <w:szCs w:val="24"/>
          <w:lang w:val="it-IT"/>
        </w:rPr>
        <w:t xml:space="preserve">Holden Mass., </w:t>
      </w:r>
      <w:proofErr w:type="spellStart"/>
      <w:r w:rsidRPr="00236312">
        <w:rPr>
          <w:rFonts w:ascii="Times New Roman" w:hAnsi="Times New Roman"/>
          <w:sz w:val="24"/>
          <w:szCs w:val="24"/>
          <w:lang w:val="it-IT"/>
        </w:rPr>
        <w:t>QuodManet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2024, pp. 113-146</w:t>
      </w:r>
      <w:r w:rsidRPr="00236312">
        <w:rPr>
          <w:rFonts w:ascii="Times New Roman" w:hAnsi="Times New Roman"/>
          <w:sz w:val="24"/>
          <w:szCs w:val="24"/>
          <w:lang w:val="it-IT"/>
        </w:rPr>
        <w:t>.</w:t>
      </w:r>
    </w:p>
    <w:p w:rsidR="000E437C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Introduzione </w:t>
      </w:r>
      <w:r>
        <w:rPr>
          <w:rFonts w:ascii="Times New Roman" w:hAnsi="Times New Roman"/>
          <w:sz w:val="24"/>
          <w:szCs w:val="24"/>
          <w:lang w:val="it-IT"/>
        </w:rPr>
        <w:t xml:space="preserve">[con Tiziano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Toracca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],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13-17.</w:t>
      </w:r>
    </w:p>
    <w:p w:rsidR="000E437C" w:rsidRPr="00734859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C56CD4">
        <w:rPr>
          <w:rFonts w:ascii="Times New Roman" w:hAnsi="Times New Roman"/>
          <w:i/>
          <w:sz w:val="24"/>
          <w:szCs w:val="24"/>
          <w:lang w:val="it-IT"/>
        </w:rPr>
        <w:t xml:space="preserve">Il libro che non finirà mai. </w:t>
      </w:r>
      <w:r>
        <w:rPr>
          <w:rFonts w:ascii="Times New Roman" w:hAnsi="Times New Roman"/>
          <w:i/>
          <w:sz w:val="24"/>
          <w:szCs w:val="24"/>
          <w:lang w:val="it-IT"/>
        </w:rPr>
        <w:t>Rilettura e riscrittura di ‘Morte dell’inquisitore’ (1964)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73-83.</w:t>
      </w:r>
    </w:p>
    <w:p w:rsidR="004F3AE6" w:rsidRDefault="004F3AE6" w:rsidP="0067381C">
      <w:pPr>
        <w:pStyle w:val="Paragrafoelenco"/>
        <w:spacing w:after="0" w:line="240" w:lineRule="auto"/>
        <w:ind w:left="0" w:firstLine="426"/>
        <w:jc w:val="both"/>
        <w:rPr>
          <w:sz w:val="24"/>
          <w:szCs w:val="24"/>
          <w:lang w:val="it-IT"/>
        </w:rPr>
      </w:pPr>
      <w:r w:rsidRPr="00620806">
        <w:rPr>
          <w:i/>
          <w:sz w:val="24"/>
          <w:szCs w:val="24"/>
          <w:lang w:val="it-IT"/>
        </w:rPr>
        <w:t>Manierismo</w:t>
      </w:r>
      <w:r>
        <w:rPr>
          <w:sz w:val="24"/>
          <w:szCs w:val="24"/>
          <w:lang w:val="it-IT"/>
        </w:rPr>
        <w:t xml:space="preserve">, in </w:t>
      </w:r>
      <w:r>
        <w:rPr>
          <w:i/>
          <w:sz w:val="24"/>
          <w:szCs w:val="24"/>
          <w:lang w:val="it-IT"/>
        </w:rPr>
        <w:t>Etichette letterarie. Epoche Generi Questioni</w:t>
      </w:r>
      <w:r>
        <w:rPr>
          <w:sz w:val="24"/>
          <w:szCs w:val="24"/>
          <w:lang w:val="it-IT"/>
        </w:rPr>
        <w:t xml:space="preserve">, a cura di Alessandro Basso, Simona </w:t>
      </w:r>
      <w:proofErr w:type="spellStart"/>
      <w:r>
        <w:rPr>
          <w:sz w:val="24"/>
          <w:szCs w:val="24"/>
          <w:lang w:val="it-IT"/>
        </w:rPr>
        <w:t>Biancalana</w:t>
      </w:r>
      <w:proofErr w:type="spellEnd"/>
      <w:r>
        <w:rPr>
          <w:sz w:val="24"/>
          <w:szCs w:val="24"/>
          <w:lang w:val="it-IT"/>
        </w:rPr>
        <w:t xml:space="preserve">, Valeria </w:t>
      </w:r>
      <w:proofErr w:type="spellStart"/>
      <w:r>
        <w:rPr>
          <w:sz w:val="24"/>
          <w:szCs w:val="24"/>
          <w:lang w:val="it-IT"/>
        </w:rPr>
        <w:t>Cavalloro</w:t>
      </w:r>
      <w:proofErr w:type="spellEnd"/>
      <w:r>
        <w:rPr>
          <w:sz w:val="24"/>
          <w:szCs w:val="24"/>
          <w:lang w:val="it-IT"/>
        </w:rPr>
        <w:t>, Palermo, Palumbo, 2023</w:t>
      </w:r>
      <w:r w:rsidR="00774FF0">
        <w:rPr>
          <w:sz w:val="24"/>
          <w:szCs w:val="24"/>
          <w:lang w:val="it-IT"/>
        </w:rPr>
        <w:t>, pp. 47-71</w:t>
      </w:r>
      <w:r>
        <w:rPr>
          <w:sz w:val="24"/>
          <w:szCs w:val="24"/>
          <w:lang w:val="it-IT"/>
        </w:rPr>
        <w:t>.</w:t>
      </w:r>
    </w:p>
    <w:p w:rsid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 xml:space="preserve">Sebastiano </w:t>
      </w:r>
      <w:proofErr w:type="spellStart"/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Timpanaro</w:t>
      </w:r>
      <w:proofErr w:type="spellEnd"/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(1923-2000)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La c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ritica viva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. Lettura </w:t>
      </w:r>
      <w:proofErr w:type="spellStart"/>
      <w:r>
        <w:rPr>
          <w:rFonts w:eastAsia="Times New Roman"/>
          <w:i/>
          <w:iCs/>
          <w:sz w:val="24"/>
          <w:szCs w:val="24"/>
          <w:lang w:val="it-IT" w:eastAsia="en-GB"/>
        </w:rPr>
        <w:t>colletiva</w:t>
      </w:r>
      <w:proofErr w:type="spellEnd"/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di una generazione (1920-1940)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a cura di Luciano </w:t>
      </w:r>
      <w:proofErr w:type="spellStart"/>
      <w:r w:rsidRPr="009D2F29">
        <w:rPr>
          <w:rFonts w:eastAsia="Times New Roman"/>
          <w:iCs/>
          <w:sz w:val="24"/>
          <w:szCs w:val="24"/>
          <w:lang w:val="it-IT" w:eastAsia="en-GB"/>
        </w:rPr>
        <w:t>Curreri</w:t>
      </w:r>
      <w:proofErr w:type="spellEnd"/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 e Pierluigi </w:t>
      </w:r>
      <w:proofErr w:type="spellStart"/>
      <w:r w:rsidRPr="009D2F29">
        <w:rPr>
          <w:rFonts w:eastAsia="Times New Roman"/>
          <w:iCs/>
          <w:sz w:val="24"/>
          <w:szCs w:val="24"/>
          <w:lang w:val="it-IT" w:eastAsia="en-GB"/>
        </w:rPr>
        <w:t>Pellini</w:t>
      </w:r>
      <w:proofErr w:type="spellEnd"/>
      <w:r>
        <w:rPr>
          <w:rFonts w:eastAsia="Times New Roman"/>
          <w:iCs/>
          <w:sz w:val="24"/>
          <w:szCs w:val="24"/>
          <w:lang w:val="it-IT" w:eastAsia="en-GB"/>
        </w:rPr>
        <w:t xml:space="preserve">, Macerata, </w:t>
      </w:r>
      <w:proofErr w:type="spellStart"/>
      <w:r>
        <w:rPr>
          <w:rFonts w:eastAsia="Times New Roman"/>
          <w:iCs/>
          <w:sz w:val="24"/>
          <w:szCs w:val="24"/>
          <w:lang w:val="it-IT" w:eastAsia="en-GB"/>
        </w:rPr>
        <w:t>Quodlibet</w:t>
      </w:r>
      <w:proofErr w:type="spellEnd"/>
      <w:r>
        <w:rPr>
          <w:rFonts w:eastAsia="Times New Roman"/>
          <w:iCs/>
          <w:sz w:val="24"/>
          <w:szCs w:val="24"/>
          <w:lang w:val="it-IT" w:eastAsia="en-GB"/>
        </w:rPr>
        <w:t>, 2022, pp. 69-74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.</w:t>
      </w:r>
    </w:p>
    <w:p w:rsidR="0067381C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it-IT" w:eastAsia="en-GB"/>
        </w:rPr>
      </w:pPr>
      <w:r>
        <w:rPr>
          <w:rFonts w:eastAsia="Times New Roman"/>
          <w:i/>
          <w:iCs/>
          <w:sz w:val="24"/>
          <w:szCs w:val="24"/>
          <w:lang w:val="it-IT" w:eastAsia="en-GB"/>
        </w:rPr>
        <w:t>La poesia nell’Italia del benessere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</w:t>
      </w:r>
      <w:r>
        <w:rPr>
          <w:rFonts w:eastAsia="Times New Roman"/>
          <w:iCs/>
          <w:sz w:val="24"/>
          <w:szCs w:val="24"/>
          <w:lang w:val="it-IT" w:eastAsia="en-GB"/>
        </w:rPr>
        <w:t xml:space="preserve">[in Parte sesta, </w:t>
      </w:r>
      <w:r>
        <w:rPr>
          <w:rFonts w:eastAsia="Times New Roman"/>
          <w:i/>
          <w:iCs/>
          <w:sz w:val="24"/>
          <w:szCs w:val="24"/>
          <w:lang w:val="it-IT" w:eastAsia="en-GB"/>
        </w:rPr>
        <w:t>1956-1980. Gli anni degli sperimentalismi poetici</w:t>
      </w:r>
      <w:r>
        <w:rPr>
          <w:rFonts w:eastAsia="Times New Roman"/>
          <w:iCs/>
          <w:sz w:val="24"/>
          <w:szCs w:val="24"/>
          <w:lang w:val="it-IT" w:eastAsia="en-GB"/>
        </w:rPr>
        <w:t>],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Letteratura italiana contemporanea. Narrativa e poesia dal Novecento a oggi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Beatrice Manetti e Massimiliano Tortora, Roma, Carocci</w:t>
      </w:r>
      <w:r>
        <w:rPr>
          <w:rFonts w:eastAsia="Times New Roman"/>
          <w:iCs/>
          <w:sz w:val="24"/>
          <w:szCs w:val="24"/>
          <w:lang w:val="it-IT" w:eastAsia="en-GB"/>
        </w:rPr>
        <w:t>, 2022, pp. 333-355.</w:t>
      </w:r>
    </w:p>
    <w:p w:rsidR="0067381C" w:rsidRP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en-US" w:eastAsia="en-GB"/>
        </w:rPr>
      </w:pPr>
      <w:r w:rsidRPr="003858AB">
        <w:rPr>
          <w:rFonts w:eastAsia="Times New Roman"/>
          <w:i/>
          <w:iCs/>
          <w:sz w:val="24"/>
          <w:szCs w:val="24"/>
          <w:lang w:val="it-IT" w:eastAsia="en-GB"/>
        </w:rPr>
        <w:t xml:space="preserve">«E Dio per questo fa ch’egli va folle / e mostra nudo il ventre, il petto e 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il fianco».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 xml:space="preserve">Furious Orlando or Punished </w:t>
      </w:r>
      <w:proofErr w:type="gramStart"/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Orlando?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,</w:t>
      </w:r>
      <w:proofErr w:type="gramEnd"/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 in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Nudity and Folly in Italian Literature from Dante to Leopardi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, edited by Simon Gilson and </w:t>
      </w:r>
      <w:proofErr w:type="spellStart"/>
      <w:r w:rsidRPr="00F95C21">
        <w:rPr>
          <w:rFonts w:eastAsia="Times New Roman"/>
          <w:iCs/>
          <w:sz w:val="24"/>
          <w:szCs w:val="24"/>
          <w:lang w:val="en-US" w:eastAsia="en-GB"/>
        </w:rPr>
        <w:t>Ambra</w:t>
      </w:r>
      <w:proofErr w:type="spellEnd"/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 </w:t>
      </w:r>
      <w:proofErr w:type="spellStart"/>
      <w:r w:rsidRPr="00F95C21">
        <w:rPr>
          <w:rFonts w:eastAsia="Times New Roman"/>
          <w:iCs/>
          <w:sz w:val="24"/>
          <w:szCs w:val="24"/>
          <w:lang w:val="en-US" w:eastAsia="en-GB"/>
        </w:rPr>
        <w:t>Moroncini</w:t>
      </w:r>
      <w:proofErr w:type="spellEnd"/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, Firenze, </w:t>
      </w:r>
      <w:proofErr w:type="spellStart"/>
      <w:r w:rsidRPr="00F95C21">
        <w:rPr>
          <w:rFonts w:eastAsia="Times New Roman"/>
          <w:iCs/>
          <w:sz w:val="24"/>
          <w:szCs w:val="24"/>
          <w:lang w:val="en-US" w:eastAsia="en-GB"/>
        </w:rPr>
        <w:t>Cesati</w:t>
      </w:r>
      <w:proofErr w:type="spellEnd"/>
      <w:r w:rsidRPr="00F95C21">
        <w:rPr>
          <w:rFonts w:eastAsia="Times New Roman"/>
          <w:iCs/>
          <w:sz w:val="24"/>
          <w:szCs w:val="24"/>
          <w:lang w:val="en-US" w:eastAsia="en-GB"/>
        </w:rPr>
        <w:t>, 2022</w:t>
      </w:r>
      <w:r w:rsidR="00F95C21" w:rsidRPr="00F95C21">
        <w:rPr>
          <w:rFonts w:eastAsia="Times New Roman"/>
          <w:iCs/>
          <w:sz w:val="24"/>
          <w:szCs w:val="24"/>
          <w:lang w:val="en-US" w:eastAsia="en-GB"/>
        </w:rPr>
        <w:t xml:space="preserve">, 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pp. 155-177</w:t>
      </w:r>
      <w:r w:rsidR="00F95C21">
        <w:rPr>
          <w:rFonts w:eastAsia="Times New Roman"/>
          <w:iCs/>
          <w:sz w:val="24"/>
          <w:szCs w:val="24"/>
          <w:lang w:val="en-US" w:eastAsia="en-GB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F95C21">
        <w:rPr>
          <w:rFonts w:eastAsia="Times New Roman"/>
          <w:iCs/>
          <w:sz w:val="24"/>
          <w:szCs w:val="24"/>
          <w:lang w:val="en-US" w:eastAsia="en-GB"/>
        </w:rPr>
        <w:tab/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Prefazione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Federica Carla Crovella, 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Armanda Guiducci: una saggista dalla parte delle donne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Torino, </w:t>
      </w:r>
      <w:proofErr w:type="spellStart"/>
      <w:r w:rsidRPr="009D2F29">
        <w:rPr>
          <w:rFonts w:eastAsia="Times New Roman"/>
          <w:iCs/>
          <w:sz w:val="24"/>
          <w:szCs w:val="24"/>
          <w:lang w:val="it-IT" w:eastAsia="en-GB"/>
        </w:rPr>
        <w:t>Cirsde</w:t>
      </w:r>
      <w:proofErr w:type="spellEnd"/>
      <w:r w:rsidRPr="009D2F29">
        <w:rPr>
          <w:rFonts w:eastAsia="Times New Roman"/>
          <w:iCs/>
          <w:sz w:val="24"/>
          <w:szCs w:val="24"/>
          <w:lang w:val="it-IT" w:eastAsia="en-GB"/>
        </w:rPr>
        <w:t>, 2021 («Studi di genere. Quaderni di Donne &amp; Ricerca», 6), pp. 4-5.</w:t>
      </w:r>
    </w:p>
    <w:p w:rsidR="0067381C" w:rsidRPr="009D2F29" w:rsidRDefault="0067381C" w:rsidP="0067381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Fortini ’17. Atti del convegno di studi di Padova (11-12 dicembre 2017)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Filippo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Grendene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Fabio Magro e Giacomo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Morbiato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Macerata,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Quodlibet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2020, pp. 117-136</w:t>
      </w:r>
      <w:r w:rsidR="00F95C21">
        <w:rPr>
          <w:rFonts w:ascii="Times New Roman" w:hAnsi="Times New Roman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nell’‘Orlando furioso’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Natura Società Letteratura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it-IT"/>
        </w:rPr>
        <w:t xml:space="preserve">Atti del XXII Congresso dell’ADI - Associazione degli Italianisti (Bologna, 13-15 settembre 2018), a cura di A. Campana e F. Giunta, Roma, </w:t>
      </w:r>
      <w:proofErr w:type="spellStart"/>
      <w:r w:rsidRPr="009D2F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it-IT"/>
        </w:rPr>
        <w:t>Adi</w:t>
      </w:r>
      <w:proofErr w:type="spellEnd"/>
      <w:r w:rsidRPr="009D2F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it-IT"/>
        </w:rPr>
        <w:t xml:space="preserve"> editore, 2020, pp. 1-7</w:t>
      </w:r>
      <w:r w:rsidRPr="009D2F29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 w:firstLine="567"/>
        <w:jc w:val="both"/>
        <w:rPr>
          <w:sz w:val="20"/>
          <w:szCs w:val="20"/>
          <w:lang w:val="it-IT"/>
        </w:rPr>
      </w:pPr>
      <w:r w:rsidRPr="009D2F29">
        <w:rPr>
          <w:i/>
          <w:sz w:val="24"/>
          <w:szCs w:val="24"/>
          <w:lang w:val="it-IT"/>
        </w:rPr>
        <w:t>Dibattiti religiosi e polemica anticlericale nei poemi di Boiardo e di Ariosto</w:t>
      </w:r>
      <w:r w:rsidRPr="009D2F29">
        <w:rPr>
          <w:sz w:val="24"/>
          <w:szCs w:val="24"/>
          <w:lang w:val="it-IT"/>
        </w:rPr>
        <w:t xml:space="preserve">, in </w:t>
      </w:r>
      <w:r w:rsidRPr="009D2F29">
        <w:rPr>
          <w:i/>
          <w:sz w:val="24"/>
          <w:szCs w:val="24"/>
          <w:lang w:val="it-IT"/>
        </w:rPr>
        <w:t>Verso la Riforma. Criticare la chiesa, riformare la chiesa (XV-XVI secolo)</w:t>
      </w:r>
      <w:r w:rsidRPr="009D2F29">
        <w:rPr>
          <w:sz w:val="24"/>
          <w:szCs w:val="24"/>
          <w:lang w:val="it-IT"/>
        </w:rPr>
        <w:t xml:space="preserve">, a cura di Susanna </w:t>
      </w:r>
      <w:proofErr w:type="spellStart"/>
      <w:r w:rsidRPr="009D2F29">
        <w:rPr>
          <w:sz w:val="24"/>
          <w:szCs w:val="24"/>
          <w:lang w:val="it-IT"/>
        </w:rPr>
        <w:t>Peyronel</w:t>
      </w:r>
      <w:proofErr w:type="spellEnd"/>
      <w:r w:rsidRPr="009D2F29">
        <w:rPr>
          <w:sz w:val="24"/>
          <w:szCs w:val="24"/>
          <w:lang w:val="it-IT"/>
        </w:rPr>
        <w:t xml:space="preserve"> Rambaldi, Torino, Claudiana, 2019, pp. 197-214.</w:t>
      </w:r>
    </w:p>
    <w:p w:rsidR="0067381C" w:rsidRPr="009D2F29" w:rsidRDefault="0067381C" w:rsidP="00F95C21">
      <w:pPr>
        <w:pStyle w:val="Paragrafoelenco"/>
        <w:spacing w:after="0" w:line="240" w:lineRule="auto"/>
        <w:ind w:left="0" w:firstLine="567"/>
        <w:jc w:val="both"/>
        <w:rPr>
          <w:sz w:val="24"/>
          <w:szCs w:val="24"/>
          <w:lang w:val="it-IT"/>
        </w:rPr>
      </w:pPr>
      <w:r w:rsidRPr="009D2F29">
        <w:rPr>
          <w:i/>
          <w:sz w:val="24"/>
          <w:szCs w:val="24"/>
          <w:lang w:val="it-IT"/>
        </w:rPr>
        <w:t>Introduzione</w:t>
      </w:r>
      <w:r w:rsidR="00F95C21">
        <w:rPr>
          <w:sz w:val="24"/>
          <w:szCs w:val="24"/>
          <w:lang w:val="it-IT"/>
        </w:rPr>
        <w:t xml:space="preserve"> e </w:t>
      </w:r>
      <w:r w:rsidRPr="009D2F29">
        <w:rPr>
          <w:i/>
          <w:sz w:val="24"/>
          <w:szCs w:val="24"/>
          <w:lang w:val="it-IT"/>
        </w:rPr>
        <w:t>Tra scrivere e leggere. Fortini e la poesia europea</w:t>
      </w:r>
      <w:r w:rsidRPr="009D2F29">
        <w:rPr>
          <w:sz w:val="24"/>
          <w:szCs w:val="24"/>
          <w:lang w:val="it-IT"/>
        </w:rPr>
        <w:t xml:space="preserve">, </w:t>
      </w:r>
      <w:r w:rsidR="00F95C21">
        <w:rPr>
          <w:sz w:val="24"/>
          <w:szCs w:val="24"/>
          <w:lang w:val="it-IT"/>
        </w:rPr>
        <w:t xml:space="preserve">in </w:t>
      </w:r>
      <w:r w:rsidR="00F95C21" w:rsidRPr="009D2F29">
        <w:rPr>
          <w:i/>
          <w:sz w:val="24"/>
          <w:szCs w:val="24"/>
          <w:lang w:val="it-IT"/>
        </w:rPr>
        <w:t>Franco Fortini. Scrivere e leggere poesia</w:t>
      </w:r>
      <w:r w:rsidR="00F95C21" w:rsidRPr="009D2F29">
        <w:rPr>
          <w:sz w:val="24"/>
          <w:szCs w:val="24"/>
          <w:lang w:val="it-IT"/>
        </w:rPr>
        <w:t>, cit., pp. 7-10</w:t>
      </w:r>
      <w:r w:rsidR="00F95C21">
        <w:rPr>
          <w:sz w:val="24"/>
          <w:szCs w:val="24"/>
          <w:lang w:val="it-IT"/>
        </w:rPr>
        <w:t xml:space="preserve">, </w:t>
      </w:r>
      <w:r w:rsidRPr="009D2F29">
        <w:rPr>
          <w:sz w:val="24"/>
          <w:szCs w:val="24"/>
          <w:lang w:val="it-IT"/>
        </w:rPr>
        <w:t>73-91.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servizio della critica: Fortini attraverso De Sanctis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militanza della critica da Francesco De Sanctis alla contemporaneità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Clara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Allasia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Laura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Nay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e Chiara Tavella, Alessandria, Edizioni dell’Orso, 2019, pp. 199-209.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Atti del Convegno in onore di Alberto Cabella (Torino, 9 giugno 2017),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a cura di Marta Vicari, prefazione di Valdo Spini, Fano (Pu),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Aras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2018, pp. 83-130</w:t>
      </w:r>
      <w:r w:rsidR="00F95C21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 cinquecentine del fondo Piero Guicciardini nella Biblioteca Nazionale Centrale di Firenze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Marco Fratini e Laura Venturi, Torre Pellice, Centro Culturale Valdese editore, 2017, pp. 69-72.</w:t>
      </w:r>
    </w:p>
    <w:p w:rsidR="0067381C" w:rsidRDefault="0067381C" w:rsidP="0067381C">
      <w:pPr>
        <w:pStyle w:val="Testonotaapidipagina"/>
        <w:ind w:firstLine="708"/>
        <w:jc w:val="both"/>
        <w:rPr>
          <w:rFonts w:ascii="Helvetica" w:hAnsi="Helvetica"/>
          <w:color w:val="355064"/>
          <w:sz w:val="16"/>
          <w:szCs w:val="16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Come la verità: ‘Esempi’ di Umberto Fiori (1992)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 II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2017, pp. 253-279.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9D2F29">
        <w:rPr>
          <w:rFonts w:ascii="Times New Roman" w:hAnsi="Times New Roman"/>
          <w:i/>
          <w:sz w:val="24"/>
          <w:szCs w:val="24"/>
          <w:lang w:val="en-GB"/>
        </w:rPr>
        <w:t xml:space="preserve">From Venice to Basel.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en-GB"/>
        </w:rPr>
        <w:t>Curione’s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en-GB"/>
        </w:rPr>
        <w:t xml:space="preserve"> Rewritings</w:t>
      </w:r>
      <w:r w:rsidRPr="009D2F29">
        <w:rPr>
          <w:rFonts w:ascii="Times New Roman" w:hAnsi="Times New Roman"/>
          <w:sz w:val="24"/>
          <w:szCs w:val="24"/>
          <w:lang w:val="en-GB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>Renaissance Rewritings</w:t>
      </w:r>
      <w:r w:rsidRPr="009D2F29">
        <w:rPr>
          <w:rFonts w:ascii="Times New Roman" w:hAnsi="Times New Roman"/>
          <w:sz w:val="24"/>
          <w:szCs w:val="24"/>
          <w:lang w:val="en-GB"/>
        </w:rPr>
        <w:t xml:space="preserve">, edited by Helmut Pfeiffer, Irene </w:t>
      </w:r>
      <w:proofErr w:type="spellStart"/>
      <w:r w:rsidRPr="009D2F29">
        <w:rPr>
          <w:rFonts w:ascii="Times New Roman" w:hAnsi="Times New Roman"/>
          <w:sz w:val="24"/>
          <w:szCs w:val="24"/>
          <w:lang w:val="en-GB"/>
        </w:rPr>
        <w:t>Fantappiè</w:t>
      </w:r>
      <w:proofErr w:type="spellEnd"/>
      <w:r w:rsidRPr="009D2F29">
        <w:rPr>
          <w:rFonts w:ascii="Times New Roman" w:hAnsi="Times New Roman"/>
          <w:sz w:val="24"/>
          <w:szCs w:val="24"/>
          <w:lang w:val="en-GB"/>
        </w:rPr>
        <w:t xml:space="preserve"> and Tobias Roth, Berlin-Boston, De Gruyter, 2017,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en-GB"/>
        </w:rPr>
        <w:t>pp. 213-224.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Letture e riscritture “riformate” della canzone alla Vergine di Petrarca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Les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Muses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sacrées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Poésie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et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Théâtre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de 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Réforme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entre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France et Italie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sous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la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direction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de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Véronique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Ferrer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et Rosanna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Gorris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Camos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Genève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Droz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201</w:t>
      </w:r>
      <w:r>
        <w:rPr>
          <w:rFonts w:ascii="Times New Roman" w:hAnsi="Times New Roman"/>
          <w:sz w:val="24"/>
          <w:szCs w:val="24"/>
          <w:lang w:val="it-IT"/>
        </w:rPr>
        <w:t>6</w:t>
      </w:r>
      <w:r w:rsidRPr="009D2F29">
        <w:rPr>
          <w:rFonts w:ascii="Times New Roman" w:hAnsi="Times New Roman"/>
          <w:sz w:val="24"/>
          <w:szCs w:val="24"/>
          <w:lang w:val="it-IT"/>
        </w:rPr>
        <w:t>, pp. 203-221.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Cominciare nonostante la fine: ‘Concessione all’inverno’ di Fabio Pusterla (1985)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2016, pp. 77-99.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Saggisti senza ‘saggio’. Natalia Ginzburg, Franco Fortini, Leonardo Sciascia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La scrittura che pensa: saggismo, letteratura, vita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con un saggio introduttivo di Gabriele </w:t>
      </w:r>
      <w:proofErr w:type="spellStart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Fichera</w:t>
      </w:r>
      <w:proofErr w:type="spellEnd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Cuneo, </w:t>
      </w:r>
      <w:proofErr w:type="spellStart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Nerosubianco</w:t>
      </w:r>
      <w:proofErr w:type="spellEnd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2016, pp. 75-87.</w:t>
      </w:r>
    </w:p>
    <w:p w:rsidR="0067381C" w:rsidRPr="009D2F29" w:rsidRDefault="0067381C" w:rsidP="0067381C">
      <w:pPr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sz w:val="24"/>
          <w:szCs w:val="24"/>
          <w:lang w:val="it-IT"/>
        </w:rPr>
        <w:tab/>
      </w:r>
      <w:r w:rsidRPr="009D2F29">
        <w:rPr>
          <w:rFonts w:ascii="Times New Roman" w:hAnsi="Times New Roman"/>
          <w:i/>
          <w:sz w:val="24"/>
          <w:szCs w:val="24"/>
          <w:lang w:val="fr-FR"/>
        </w:rPr>
        <w:t>Rimes spirituelles et discours amoureux en Italie au XVI</w:t>
      </w:r>
      <w:r w:rsidRPr="009D2F29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L’Unique change de scène. Écritures spirituelles et discours amoureux (XII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-XVII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 xml:space="preserve"> siècle)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fr-FR"/>
        </w:rPr>
        <w:t>sous la direction de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 Véronique Ferrer, Barbara </w:t>
      </w:r>
      <w:proofErr w:type="spellStart"/>
      <w:r w:rsidRPr="009D2F29">
        <w:rPr>
          <w:rFonts w:ascii="Times New Roman" w:eastAsia="Calibri" w:hAnsi="Times New Roman"/>
          <w:sz w:val="24"/>
          <w:szCs w:val="24"/>
          <w:lang w:val="fr-FR"/>
        </w:rPr>
        <w:t>Marczuk</w:t>
      </w:r>
      <w:proofErr w:type="spellEnd"/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 et Jean-René Valette, Paris, Classiques Garnier, 2016, pp. 321-330.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Introduzione. Come e di che cosa parla la poesia degli anni Settanta e Ottanta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cit., 2016, pp. 107-111.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‘Concessione all’inverno’ di Fabio Pusterla: una mossa d’apertura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I cantieri dell’Italianistica. Ricerca, didattica e organizzazione agli inizi del XXI secolo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Atti del XVIII congresso dell’ADI-Associazione degli Italianisti (Padova, 10-13 settembre 2014), a cura di Guido Baldassarri, Valeria Di </w:t>
      </w:r>
      <w:proofErr w:type="spellStart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Iasio</w:t>
      </w:r>
      <w:proofErr w:type="spellEnd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Giovanni Ferroni, Ester </w:t>
      </w:r>
      <w:proofErr w:type="spellStart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Pietrobon</w:t>
      </w:r>
      <w:proofErr w:type="spellEnd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Roma, </w:t>
      </w:r>
      <w:proofErr w:type="spellStart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Adi</w:t>
      </w:r>
      <w:proofErr w:type="spellEnd"/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 editore, 2016, pp. 1-5 [</w:t>
      </w:r>
      <w:r w:rsidRPr="009D2F29">
        <w:rPr>
          <w:rFonts w:ascii="Times New Roman" w:hAnsi="Times New Roman"/>
          <w:sz w:val="24"/>
          <w:szCs w:val="24"/>
          <w:lang w:val="it-IT"/>
        </w:rPr>
        <w:t>http://www.italianisti.it/Atti-diCongresso?pg=cms&amp;ext=p&amp;cms_codsec=14&amp;cms_codcms=776].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color w:val="000000"/>
          <w:sz w:val="24"/>
          <w:szCs w:val="24"/>
          <w:lang w:val="it-IT"/>
        </w:rPr>
        <w:t>Letteratura italiana e Riforma. Bilancio degli studi e prospettive di ricerca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Ripensare la Riforma protestante.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Nuove prospettive degli studi italiani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a cura di Lucia Felici, Torino, Claudiana, 2015, pp. 95-105.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Forme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della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riscrittura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nel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‘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Pasquino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in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estasi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>’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Pasquin, Lord of Satire, and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his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Disciples in 16th-Century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Struggles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for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Religious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and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Political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Reform /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Pasquino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signore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della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satira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, e 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lotta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dei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suoi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discepoli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per 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riforma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religiosa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politica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nel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Cinquecento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a cura di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Chrysa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Damianaki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e Angelo Romano, Roma, Ed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izioni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di Storia e Letteratura, 2014, pp. 61-83.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Calvino e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Calvin insolite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Actes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du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colloque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de Florence (12-14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mars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2009), études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réunies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par Franco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Giacone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Paris,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Classiques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Garnier, 2012 [stampa: gennaio 2013], pp. 359-371.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Presentazione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[Celio Secondo Curione],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Pasquillorum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tomi duo.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Tomus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primus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Damiano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Mevoli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presentazione di Davide Dalmas, Manziana, Vecchiarelli editore, 2013, pp. 11-24.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D’uno, di nessuno, di molti altari. Idee di letteratura italiana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Novella Bellucci, Clotilde Bertoni, Andrea Cortellessa, Davide Dalmas, Matteo Di Gesù, Stefano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Jossa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Michela Sacco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Messineo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Una. D’arme, di lingua, d’altare, di memorie, di sangue, di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cor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duepunti</w:t>
      </w:r>
      <w:proofErr w:type="spellEnd"/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2013, pp. 129-138.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Cristo non si è fermato a Eboli. Letteratura, Mezzogiorno, protestanti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Mezzogiorno tra Otto e Novecento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Atti del convegno organizzato dall’Associazione Piero Guicciardini, Napoli, 22-23 ottobre 2010, a cura di Stefano Gagliano, Milano,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Biblion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2013, pp. 125-137.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biblioteca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nella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letteratura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[con Beatrice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Manetti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],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Lo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spazio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della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biblioteca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. Culture 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pratiche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del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progetto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tra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architettura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biblioteconomia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a cura di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Maurizo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Vivarelli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collaborazione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di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Raffaella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Magnano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prefazione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di Giovanni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Solimine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postfazione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di Giovanni Di Domenico, Milano, Editrice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Bibliografica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2013, pp. 468-487 [in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particolare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pp. 468-469, 476-482].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traiettoria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di Franco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Fortini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nel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campo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letterario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italiano (1945-1970)</w:t>
      </w:r>
      <w:r w:rsidRPr="009D2F29">
        <w:rPr>
          <w:rFonts w:ascii="Times New Roman" w:hAnsi="Times New Roman"/>
          <w:sz w:val="24"/>
          <w:szCs w:val="24"/>
          <w:lang w:val="fr-FR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Letteratura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italiana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tedesca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1945-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fr-FR"/>
        </w:rPr>
        <w:t>1970:</w:t>
      </w:r>
      <w:proofErr w:type="gram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Campi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polisistemi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transfer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/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Deutsche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und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italienische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Literatur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1945-1970: Felder,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fr-FR"/>
        </w:rPr>
        <w:t>Polysysteme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fr-FR"/>
        </w:rPr>
        <w:t>, Transfer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a cura di Irene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Fantappiè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e Michele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Sisto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, Roma,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Istituto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italiano di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Studi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fr-FR"/>
        </w:rPr>
        <w:t>germanici</w:t>
      </w:r>
      <w:proofErr w:type="spellEnd"/>
      <w:r w:rsidRPr="009D2F29">
        <w:rPr>
          <w:rFonts w:ascii="Times New Roman" w:hAnsi="Times New Roman"/>
          <w:sz w:val="24"/>
          <w:szCs w:val="24"/>
          <w:lang w:val="fr-FR"/>
        </w:rPr>
        <w:t>, 2013, pp. 129-145.</w:t>
      </w:r>
      <w:bookmarkStart w:id="7" w:name="_Hlk96103440"/>
    </w:p>
    <w:bookmarkEnd w:id="7"/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</w:rPr>
        <w:t xml:space="preserve">«Libero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paese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», «slavery of superstition».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Viaggio letterario nei miti dell’Inghilterra e dell’Italia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Risorgimento. Influenze, miti, identità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Atti del LI Convegno di studi sulla Riforma e sui movimenti religiosi in Italia (Torre Pellice, 2-4 settembre 2011), a cura di Simone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Maghenzani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Torino, Claudiana, 2012, pp. 67-78.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Losanna 1542: l’elogio delle Arti liberali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Religion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et littérature à la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Renaissance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Pr="009D2F29">
        <w:rPr>
          <w:rFonts w:ascii="Times New Roman" w:hAnsi="Times New Roman"/>
          <w:i/>
          <w:sz w:val="24"/>
          <w:szCs w:val="24"/>
        </w:rPr>
        <w:t xml:space="preserve">Mélanges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l’honneur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de Franco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Giacone</w:t>
      </w:r>
      <w:proofErr w:type="spellEnd"/>
      <w:r w:rsidRPr="009D2F29">
        <w:rPr>
          <w:rFonts w:ascii="Times New Roman" w:hAnsi="Times New Roman"/>
          <w:sz w:val="24"/>
          <w:szCs w:val="24"/>
        </w:rPr>
        <w:t xml:space="preserve">, contributions </w:t>
      </w:r>
      <w:proofErr w:type="spellStart"/>
      <w:r w:rsidRPr="009D2F29">
        <w:rPr>
          <w:rFonts w:ascii="Times New Roman" w:hAnsi="Times New Roman"/>
          <w:sz w:val="24"/>
          <w:szCs w:val="24"/>
        </w:rPr>
        <w:t>réunies</w:t>
      </w:r>
      <w:proofErr w:type="spellEnd"/>
      <w:r w:rsidRPr="009D2F29">
        <w:rPr>
          <w:rFonts w:ascii="Times New Roman" w:hAnsi="Times New Roman"/>
          <w:sz w:val="24"/>
          <w:szCs w:val="24"/>
        </w:rPr>
        <w:t xml:space="preserve"> par François </w:t>
      </w:r>
      <w:proofErr w:type="spellStart"/>
      <w:r w:rsidRPr="009D2F29">
        <w:rPr>
          <w:rFonts w:ascii="Times New Roman" w:hAnsi="Times New Roman"/>
          <w:sz w:val="24"/>
          <w:szCs w:val="24"/>
        </w:rPr>
        <w:t>Roudaut</w:t>
      </w:r>
      <w:proofErr w:type="spellEnd"/>
      <w:r w:rsidRPr="009D2F29">
        <w:rPr>
          <w:rFonts w:ascii="Times New Roman" w:hAnsi="Times New Roman"/>
          <w:sz w:val="24"/>
          <w:szCs w:val="24"/>
        </w:rPr>
        <w:t xml:space="preserve">, Paris, </w:t>
      </w:r>
      <w:proofErr w:type="spellStart"/>
      <w:r w:rsidRPr="009D2F29">
        <w:rPr>
          <w:rFonts w:ascii="Times New Roman" w:hAnsi="Times New Roman"/>
          <w:sz w:val="24"/>
          <w:szCs w:val="24"/>
        </w:rPr>
        <w:t>Classiques</w:t>
      </w:r>
      <w:proofErr w:type="spellEnd"/>
      <w:r w:rsidRPr="009D2F29">
        <w:rPr>
          <w:rFonts w:ascii="Times New Roman" w:hAnsi="Times New Roman"/>
          <w:sz w:val="24"/>
          <w:szCs w:val="24"/>
        </w:rPr>
        <w:t xml:space="preserve"> Garnier, 2012, pp. 293-307.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colpisce ancora? Tra storia culturale e scienza delle opere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Andrea Cortellessa, Davide Dalmas, Matteo Di Gesù, Stefano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Jossa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Dove siamo? Nuove posizioni della critica</w:t>
      </w:r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duepunti</w:t>
      </w:r>
      <w:proofErr w:type="spellEnd"/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2011, pp. 79-93.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Fratelli d’Italia. Riformatori italiani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Mario Biagioni, Matteo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Duni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e Lucia Felici, Torino, Claudiana, 2011, pp. 19-26.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Pasquinata come satira. La ‘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Praefatio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>’ ai ‘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Pasquillorum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tomi duo’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«Però convien ch’io canti per disdegno». La satira in versi tra Italia e Spagna dal Medioevo al Seicento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Antonio Gargano, con un’introduzione di Giancarlo Alfano, Liguori, 2011,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141-159.</w:t>
      </w:r>
    </w:p>
    <w:p w:rsidR="0067381C" w:rsidRPr="0002729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027292">
        <w:rPr>
          <w:rFonts w:ascii="Times New Roman" w:hAnsi="Times New Roman"/>
          <w:i/>
          <w:sz w:val="24"/>
          <w:szCs w:val="24"/>
          <w:lang w:val="it-IT"/>
        </w:rPr>
        <w:t>Nascere, rinascere, inventare, istituire. Della letteratura italiana, dell’identità nazionale, del rinascimento, dell’insegnamento e di altre cose</w:t>
      </w:r>
      <w:r w:rsidRPr="0002729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1F2B4A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1F2B4A">
        <w:rPr>
          <w:rFonts w:ascii="Times New Roman" w:hAnsi="Times New Roman"/>
          <w:sz w:val="24"/>
          <w:szCs w:val="24"/>
          <w:lang w:val="it-IT"/>
        </w:rPr>
        <w:t>, interventi di Davide Bellini</w:t>
      </w:r>
      <w:r>
        <w:rPr>
          <w:rFonts w:ascii="Times New Roman" w:hAnsi="Times New Roman"/>
          <w:sz w:val="24"/>
          <w:szCs w:val="24"/>
          <w:lang w:val="it-IT"/>
        </w:rPr>
        <w:t xml:space="preserve"> et al.</w:t>
      </w:r>
      <w:r w:rsidRPr="001F2B4A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1F2B4A">
        <w:rPr>
          <w:rFonts w:ascii="Times New Roman" w:hAnsi="Times New Roman"/>
          <w:sz w:val="24"/>
          <w:szCs w:val="24"/>
          <w:lang w:val="it-IT"/>
        </w:rPr>
        <w:t>, :</w:t>
      </w:r>
      <w:proofErr w:type="spellStart"/>
      <w:r w:rsidRPr="001F2B4A">
        <w:rPr>
          <w:rFonts w:ascii="Times New Roman" w:hAnsi="Times New Roman"/>
          <w:sz w:val="24"/>
          <w:szCs w:val="24"/>
          <w:lang w:val="it-IT"/>
        </w:rPr>
        <w:t>duepunti</w:t>
      </w:r>
      <w:proofErr w:type="spellEnd"/>
      <w:proofErr w:type="gramEnd"/>
      <w:r w:rsidRPr="001F2B4A">
        <w:rPr>
          <w:rFonts w:ascii="Times New Roman" w:hAnsi="Times New Roman"/>
          <w:sz w:val="24"/>
          <w:szCs w:val="24"/>
          <w:lang w:val="it-IT"/>
        </w:rPr>
        <w:t xml:space="preserve"> edizioni, 2009, pp. 59-70.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Mazzoni, Jacopo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Dizionario biografico degli italiani</w:t>
      </w:r>
      <w:r>
        <w:rPr>
          <w:rFonts w:ascii="Times New Roman" w:hAnsi="Times New Roman"/>
          <w:sz w:val="24"/>
          <w:szCs w:val="24"/>
          <w:lang w:val="it-IT"/>
        </w:rPr>
        <w:t>, vol. LXXII, Roma, Istituto dell’Enciclopedia italiana, 2009, pp. 709-714.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parola tra le mani.</w:t>
      </w:r>
      <w:r w:rsidRPr="00153AE3">
        <w:rPr>
          <w:rFonts w:ascii="Times New Roman" w:hAnsi="Times New Roman"/>
          <w:i/>
          <w:sz w:val="24"/>
          <w:szCs w:val="24"/>
          <w:lang w:val="it-IT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essay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di Sciascia</w:t>
      </w:r>
      <w:r>
        <w:rPr>
          <w:rFonts w:ascii="Times New Roman" w:hAnsi="Times New Roman"/>
          <w:sz w:val="24"/>
          <w:szCs w:val="24"/>
          <w:lang w:val="it-IT"/>
        </w:rPr>
        <w:t>, i</w:t>
      </w:r>
      <w:r w:rsidRPr="00153AE3"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Leonardo Sciascia e la giovane critica</w:t>
      </w:r>
      <w:r>
        <w:rPr>
          <w:rFonts w:ascii="Times New Roman" w:hAnsi="Times New Roman"/>
          <w:sz w:val="24"/>
          <w:szCs w:val="24"/>
          <w:lang w:val="it-IT"/>
        </w:rPr>
        <w:t xml:space="preserve">, a cura di Flora Monello, Andrea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Schembari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Giuseppe Traina, Caltanissetta-Roma, Salvatore Sciascia Editore, 2009, pp. 81-93.</w:t>
      </w:r>
    </w:p>
    <w:p w:rsidR="0067381C" w:rsidRPr="0071165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711652">
        <w:rPr>
          <w:rFonts w:ascii="Times New Roman" w:hAnsi="Times New Roman"/>
          <w:i/>
          <w:sz w:val="24"/>
          <w:szCs w:val="24"/>
          <w:lang w:val="it-IT"/>
        </w:rPr>
        <w:t xml:space="preserve">Bibliografia degli scritti di Marziano </w:t>
      </w:r>
      <w:proofErr w:type="spellStart"/>
      <w:r w:rsidRPr="00711652">
        <w:rPr>
          <w:rFonts w:ascii="Times New Roman" w:hAnsi="Times New Roman"/>
          <w:i/>
          <w:sz w:val="24"/>
          <w:szCs w:val="24"/>
          <w:lang w:val="it-IT"/>
        </w:rPr>
        <w:t>Guglielminetti</w:t>
      </w:r>
      <w:proofErr w:type="spellEnd"/>
      <w:r w:rsidRPr="0071165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711652">
        <w:rPr>
          <w:rFonts w:ascii="Times New Roman" w:hAnsi="Times New Roman"/>
          <w:i/>
          <w:sz w:val="24"/>
          <w:szCs w:val="24"/>
          <w:lang w:val="it-IT"/>
        </w:rPr>
        <w:t xml:space="preserve">Marziano </w:t>
      </w:r>
      <w:proofErr w:type="spellStart"/>
      <w:r w:rsidRPr="00711652">
        <w:rPr>
          <w:rFonts w:ascii="Times New Roman" w:hAnsi="Times New Roman"/>
          <w:i/>
          <w:sz w:val="24"/>
          <w:szCs w:val="24"/>
          <w:lang w:val="it-IT"/>
        </w:rPr>
        <w:t>Guglielminetti</w:t>
      </w:r>
      <w:proofErr w:type="spellEnd"/>
      <w:r w:rsidRPr="00711652">
        <w:rPr>
          <w:rFonts w:ascii="Times New Roman" w:hAnsi="Times New Roman"/>
          <w:i/>
          <w:sz w:val="24"/>
          <w:szCs w:val="24"/>
          <w:lang w:val="it-IT"/>
        </w:rPr>
        <w:t>: un viaggio nella letteratura</w:t>
      </w:r>
      <w:r w:rsidRPr="00711652">
        <w:rPr>
          <w:rFonts w:ascii="Times New Roman" w:hAnsi="Times New Roman"/>
          <w:sz w:val="24"/>
          <w:szCs w:val="24"/>
          <w:lang w:val="it-IT"/>
        </w:rPr>
        <w:t xml:space="preserve">, a cura di Clara </w:t>
      </w:r>
      <w:proofErr w:type="spellStart"/>
      <w:r w:rsidRPr="00711652">
        <w:rPr>
          <w:rFonts w:ascii="Times New Roman" w:hAnsi="Times New Roman"/>
          <w:sz w:val="24"/>
          <w:szCs w:val="24"/>
          <w:lang w:val="it-IT"/>
        </w:rPr>
        <w:t>Allasia</w:t>
      </w:r>
      <w:proofErr w:type="spellEnd"/>
      <w:r w:rsidRPr="00711652">
        <w:rPr>
          <w:rFonts w:ascii="Times New Roman" w:hAnsi="Times New Roman"/>
          <w:sz w:val="24"/>
          <w:szCs w:val="24"/>
          <w:lang w:val="it-IT"/>
        </w:rPr>
        <w:t xml:space="preserve"> e Laura </w:t>
      </w:r>
      <w:proofErr w:type="spellStart"/>
      <w:r w:rsidRPr="00711652">
        <w:rPr>
          <w:rFonts w:ascii="Times New Roman" w:hAnsi="Times New Roman"/>
          <w:sz w:val="24"/>
          <w:szCs w:val="24"/>
          <w:lang w:val="it-IT"/>
        </w:rPr>
        <w:t>Nay</w:t>
      </w:r>
      <w:proofErr w:type="spellEnd"/>
      <w:r w:rsidRPr="00711652">
        <w:rPr>
          <w:rFonts w:ascii="Times New Roman" w:hAnsi="Times New Roman"/>
          <w:sz w:val="24"/>
          <w:szCs w:val="24"/>
          <w:lang w:val="it-IT"/>
        </w:rPr>
        <w:t>, Torino, Alessandria, Edizioni dell’Orso, 2009, pp. 219-262.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Itinerario di un dantista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Atti della XIII giornata Luigi Firpo, Torino, 21-22 settembre 2006, a cura di Massimo Firpo e Guido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Mongini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Firenze,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Olschki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2008, pp. 251-260.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italiana a Congresso. Bilanci e prospettive del decennale (1996-2006)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Raffaele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Cavalluzzi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Wanda De Nunzio, Grazia Distaso, Pasquale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Guaragnella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Lecce, Pensa Multimedia, 2008, pp. 427-433.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Antonio Brucioli.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Humanisme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évangélisme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entre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Réforme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et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Contre-Réforme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Actes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du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Colloque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de Tours, 20-21 </w:t>
      </w:r>
      <w:proofErr w:type="spellStart"/>
      <w:r w:rsidRPr="009D2F29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9D2F29">
        <w:rPr>
          <w:rFonts w:ascii="Times New Roman" w:hAnsi="Times New Roman"/>
          <w:i/>
          <w:sz w:val="24"/>
          <w:szCs w:val="24"/>
        </w:rPr>
        <w:t xml:space="preserve"> 2005</w:t>
      </w:r>
      <w:r w:rsidRPr="009D2F29">
        <w:rPr>
          <w:rFonts w:ascii="Times New Roman" w:hAnsi="Times New Roman"/>
          <w:sz w:val="24"/>
          <w:szCs w:val="24"/>
        </w:rPr>
        <w:t xml:space="preserve">, sous la direction de </w:t>
      </w:r>
      <w:proofErr w:type="spellStart"/>
      <w:r w:rsidRPr="009D2F29">
        <w:rPr>
          <w:rFonts w:ascii="Times New Roman" w:hAnsi="Times New Roman"/>
          <w:sz w:val="24"/>
          <w:szCs w:val="24"/>
        </w:rPr>
        <w:t>Élise</w:t>
      </w:r>
      <w:proofErr w:type="spellEnd"/>
      <w:r w:rsidRPr="009D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</w:rPr>
        <w:t>Boillet</w:t>
      </w:r>
      <w:proofErr w:type="spellEnd"/>
      <w:r w:rsidRPr="009D2F29">
        <w:rPr>
          <w:rFonts w:ascii="Times New Roman" w:hAnsi="Times New Roman"/>
          <w:sz w:val="24"/>
          <w:szCs w:val="24"/>
        </w:rPr>
        <w:t>, Paris, Champion, 2008, pp. 131-145.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La doppiezza del poeta: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e Fortini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Resultanze in merito alla vita e all’opera di Piero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>. Saggi e materiali inediti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Franco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Giacone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Firenze,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Olschki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2007, pp. 103-125.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Autorità della Scrittura e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auctoritas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letteraria in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Autorità, modelli 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antimodelli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nella cultura artistica e letteraria tra Riforma e Controriforma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Atti del Seminario internazionale di studi Urbino-Sassocorvaro, 9-11 novembre 2006, a cura di Antonio Corsaro,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Harald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Hendrix, Paolo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Procaccioli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Manziana (Roma), Vecchiarelli Editore, 2007, pp. 359-368.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Fortini romantico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“...come l’uomo s’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etterna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”. Studi per Riccardo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Massano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a cura di Paolo Luparia, Dipartimento di scienze letterarie e filologiche. Università degli studi di Torino, 2006, pp. 265-277.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Satira in progress. Una lettura del ‘Pasquino in estasi’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Ex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marmore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. Pasquini,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pasquinisti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>, pasquinate nell’Europa moderna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Atti del Colloquio internazionale Lecce-Otranto, 17-19 novembre 2005, a cura di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Chrysa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Damianaki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Paolo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Procaccioli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Angelo Romano, Manziana (Roma), Vecchiarelli Editore, 2006, pp. 379-394.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Non siete capaci di vegliar meco un’ora sola? E Dieci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inverni?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Dieci inverni senza Fortini.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Atti delle giornate di studio nel decennale della scomparsa, Siena, 14-16 ottobre 2004, Catania, 9-10 dicembre 2004, a cura di Luca Lenzini, Elisabetta Nencini e Felice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Rappazzo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Macerata,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Quodlibet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2006, pp. 77-81.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Conmigo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rapaz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>?» Interpretazione e ritorno della gioventù (Fortini anni Ottanta-Novanta)</w:t>
      </w:r>
      <w:r w:rsidRPr="009D2F29">
        <w:rPr>
          <w:rFonts w:ascii="Times New Roman" w:hAnsi="Times New Roman"/>
          <w:sz w:val="24"/>
          <w:szCs w:val="24"/>
          <w:lang w:val="it-IT"/>
        </w:rPr>
        <w:t>, ivi, pp. 427-439.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puritano Johnny. Fenoglio e il mito del protestantesimo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Il protestante come personaggio nella letteratura italiana del Novecento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Convegno promosso in Genova il 15-16 ottobre 2004 dalla Associazione Piero Guicciardini, Arenzano (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Ge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),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Caroggio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 editore, 2005, pp. 31-42.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5-6.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dopo il silenzio. Permanenza e mutazioni di una voce biblica nella poesia italiana del secondo Novecento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225-238.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 valdesi nella letteratura piemontese dell’Ottocento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Valdesi e Protestanti a Torino (XVIII-XX secolo)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a cura di Paolo Cozzo, Filippo De Pieri, Andrea Merlotti, saggio introduttivo di Gian Paolo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Romagnani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 xml:space="preserve">, Torino, </w:t>
      </w:r>
      <w:proofErr w:type="spellStart"/>
      <w:r w:rsidRPr="009D2F29">
        <w:rPr>
          <w:rFonts w:ascii="Times New Roman" w:hAnsi="Times New Roman"/>
          <w:sz w:val="24"/>
          <w:szCs w:val="24"/>
          <w:lang w:val="it-IT"/>
        </w:rPr>
        <w:t>Zamorani</w:t>
      </w:r>
      <w:proofErr w:type="spellEnd"/>
      <w:r w:rsidRPr="009D2F29">
        <w:rPr>
          <w:rFonts w:ascii="Times New Roman" w:hAnsi="Times New Roman"/>
          <w:sz w:val="24"/>
          <w:szCs w:val="24"/>
          <w:lang w:val="it-IT"/>
        </w:rPr>
        <w:t>, 2005,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193-204.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Giuseppe </w:t>
      </w:r>
      <w:proofErr w:type="spellStart"/>
      <w:r w:rsidRPr="009D2F29">
        <w:rPr>
          <w:rFonts w:ascii="Times New Roman" w:hAnsi="Times New Roman"/>
          <w:i/>
          <w:sz w:val="24"/>
          <w:szCs w:val="24"/>
          <w:lang w:val="it-IT"/>
        </w:rPr>
        <w:t>Gangale</w:t>
      </w:r>
      <w:proofErr w:type="spellEnd"/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profeta delle minoranze</w:t>
      </w:r>
      <w:r w:rsidRPr="009D2F29">
        <w:rPr>
          <w:rFonts w:ascii="Times New Roman" w:hAnsi="Times New Roman"/>
          <w:sz w:val="24"/>
          <w:szCs w:val="24"/>
          <w:lang w:val="it-IT"/>
        </w:rPr>
        <w:t>, cit., 2002, pp. 5-12.</w:t>
      </w:r>
    </w:p>
    <w:p w:rsidR="00787B01" w:rsidRPr="00DF0420" w:rsidRDefault="00787B01" w:rsidP="00AB2E79">
      <w:pPr>
        <w:pStyle w:val="Testonotaapidipagin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01A7" w:rsidRPr="00DF0420" w:rsidRDefault="005201A7" w:rsidP="0065405D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11652" w:rsidRDefault="00711652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lang w:val="it-IT"/>
        </w:rPr>
        <w:t>Recensioni</w:t>
      </w:r>
      <w:r w:rsidR="007C372D">
        <w:rPr>
          <w:rFonts w:ascii="Times New Roman" w:hAnsi="Times New Roman"/>
          <w:b/>
          <w:sz w:val="24"/>
          <w:szCs w:val="24"/>
          <w:lang w:val="it-IT"/>
        </w:rPr>
        <w:t xml:space="preserve"> e rassegne</w:t>
      </w:r>
    </w:p>
    <w:p w:rsidR="007C372D" w:rsidRDefault="007C372D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5738C" w:rsidRDefault="00D5738C" w:rsidP="00643B9E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  <w:bookmarkStart w:id="8" w:name="_Hlk162452854"/>
      <w:r>
        <w:rPr>
          <w:rFonts w:ascii="Times New Roman" w:hAnsi="Times New Roman"/>
          <w:i/>
          <w:sz w:val="24"/>
          <w:szCs w:val="24"/>
          <w:lang w:val="it-IT"/>
        </w:rPr>
        <w:t xml:space="preserve">Politeismo metodologico e volontà liberante. </w:t>
      </w:r>
      <w:r w:rsidRPr="009C6E24">
        <w:rPr>
          <w:rFonts w:ascii="Times New Roman" w:hAnsi="Times New Roman"/>
          <w:i/>
          <w:sz w:val="24"/>
          <w:szCs w:val="24"/>
          <w:lang w:val="it-IT"/>
        </w:rPr>
        <w:t xml:space="preserve">Approfondire </w:t>
      </w:r>
      <w:proofErr w:type="spellStart"/>
      <w:r w:rsidRPr="009C6E24">
        <w:rPr>
          <w:rFonts w:ascii="Times New Roman" w:hAnsi="Times New Roman"/>
          <w:i/>
          <w:sz w:val="24"/>
          <w:szCs w:val="24"/>
          <w:lang w:val="it-IT"/>
        </w:rPr>
        <w:t>Bourdieu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>: studi e nuove traduzioni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XLI, n. 4, aprile 2024, p. 2.</w:t>
      </w:r>
      <w:bookmarkEnd w:id="8"/>
    </w:p>
    <w:p w:rsidR="00D70372" w:rsidRDefault="00D70372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Mappe neurali senza archivio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XL, n. 6, giugno 2023 [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 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Mauro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Covacich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>L’avventura terrestre</w:t>
      </w:r>
      <w:r>
        <w:rPr>
          <w:rFonts w:ascii="Times New Roman" w:hAnsi="Times New Roman"/>
          <w:sz w:val="24"/>
          <w:szCs w:val="24"/>
          <w:lang w:val="it-IT"/>
        </w:rPr>
        <w:t>, Milano, La nave di Teseo, 2023].</w:t>
      </w:r>
    </w:p>
    <w:p w:rsidR="00643B9E" w:rsidRDefault="00643B9E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Sopravvivenza e tremore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</w:t>
      </w:r>
      <w:r>
        <w:rPr>
          <w:rFonts w:ascii="Times New Roman" w:hAnsi="Times New Roman"/>
          <w:sz w:val="24"/>
          <w:szCs w:val="24"/>
          <w:lang w:val="it-IT"/>
        </w:rPr>
        <w:t>XL, n. 2, febbraio 2023, p. 24 [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di Fabio Pusterla,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Tremalume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Milano, Marcos y Marcos, 2022].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Chi fatica,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guaglió</w:t>
      </w:r>
      <w:proofErr w:type="spellEnd"/>
      <w:r w:rsidRPr="00340144">
        <w:rPr>
          <w:rFonts w:ascii="Times New Roman" w:hAnsi="Times New Roman"/>
          <w:i/>
          <w:sz w:val="24"/>
          <w:szCs w:val="24"/>
          <w:lang w:val="it-IT"/>
        </w:rPr>
        <w:t>, non è mai cattivo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XXXIX, n. 2, febbraio 2022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Domenico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Starnone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Vita mortale e immortale della bambina di Milano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Scoprire di essere urlati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XXXVIII, n. 12, dicembre 2021, p. 21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Michele Mari,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Le maestose rovine di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Sferopoli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La fatica e il limite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n. 7-8, luglio-agosto 2021, p. 21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Simona Baldelli,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 w:rsidRPr="00340144">
        <w:rPr>
          <w:rFonts w:ascii="Times New Roman" w:hAnsi="Times New Roman"/>
          <w:sz w:val="24"/>
          <w:szCs w:val="24"/>
          <w:lang w:val="it-IT"/>
        </w:rPr>
        <w:t>, Palermo, Sellerio,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Michele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Lodone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Invisibile come Dio. La vita e l’opera di Gabriele Biondo</w:t>
      </w:r>
      <w:r w:rsidRPr="00340144">
        <w:rPr>
          <w:rFonts w:ascii="Times New Roman" w:hAnsi="Times New Roman"/>
          <w:sz w:val="24"/>
          <w:szCs w:val="24"/>
          <w:lang w:val="it-IT"/>
        </w:rPr>
        <w:t>, Pisa, Edizioni della Normale, 2020. In «Riforma e Movimenti religiosi», n. 10, dicembre 2021, pp. 317-321.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“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This</w:t>
      </w:r>
      <w:proofErr w:type="spellEnd"/>
      <w:r w:rsidRPr="00340144">
        <w:rPr>
          <w:rFonts w:ascii="Times New Roman" w:hAnsi="Times New Roman"/>
          <w:i/>
          <w:sz w:val="24"/>
          <w:szCs w:val="24"/>
          <w:lang w:val="it-IT"/>
        </w:rPr>
        <w:t>”, disse l’americanista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«L’Indice dei libri del mese», a. XXXVII, n. 5, maggio 2020, p. 19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Fruttero&amp;Lucentini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Opere di bottega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Domenico Scarpa, Milano, Mondadori,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Per una critica dell’ideologia letteraria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XXXVII, n. 3, marzo 2020, p. 32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Gli anni di «lavoro critico». Cultura e militanza intellettuale a Bari dopo il Sessantotto</w:t>
      </w:r>
      <w:r w:rsidRPr="00340144">
        <w:rPr>
          <w:rFonts w:ascii="Times New Roman" w:hAnsi="Times New Roman"/>
          <w:sz w:val="24"/>
          <w:szCs w:val="24"/>
          <w:lang w:val="it-IT"/>
        </w:rPr>
        <w:t>, a cura di Mario Sechi e Ferdinando Pappalardo, Bari, Dedalo,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Dall’autocoscienza all’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ampiocoscianza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«L’Indice dei libri del mese», a. XXXVI, n. 10, ottobre 2019, p. 17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Umberto Fiori,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Conoscente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Dover tutto ricominciare da capo. Edizioni critiche, studi, ristampe nel centenario della nascita di Franco Fortini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XXXV, n. 9, settembre 2018, p. 11.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 fantasmi dei possibili sé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XXXIV, n. 2, febbraio 2017, p. 24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Domenico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Starnone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Scherzetto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2016].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Coniugare una fresatrice all’imperfetto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XXXIII, n. 10, ottobre 2016, p. 23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Natalia Ginzburg,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Un’assenza. Racconti, memorie, cronache. 1933-1988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a cura di Domenico Scarpa, Torino, Einaudi, 2016 e Giorgio Bertone,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Lessico per Natalia. Brevi “voci” per leggere l’opera di Natalia Ginzburg</w:t>
      </w:r>
      <w:r w:rsidRPr="00340144">
        <w:rPr>
          <w:rFonts w:ascii="Times New Roman" w:hAnsi="Times New Roman"/>
          <w:sz w:val="24"/>
          <w:szCs w:val="24"/>
          <w:lang w:val="it-IT"/>
        </w:rPr>
        <w:t>, Genova, il melangolo,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Controstoria e controcanto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XXXIII, n. 6, giugno 2016, p. 11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Matteo Di Gesù,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L’invenzione della Sicilia. Letteratura, mafia, modernità</w:t>
      </w:r>
      <w:r w:rsidRPr="00340144">
        <w:rPr>
          <w:rFonts w:ascii="Times New Roman" w:hAnsi="Times New Roman"/>
          <w:sz w:val="24"/>
          <w:szCs w:val="24"/>
          <w:lang w:val="it-IT"/>
        </w:rPr>
        <w:t>, Roma, Carocci,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L’orma delle persone e delle cose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XXXIII, n. 5, maggio 2016, p. 21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Giorgio Orelli,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Pietro De Marchi, Milano, Mondadori,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Dante esogeno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XXXII, n. 11, novembre 2015, p. 13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Martino Marazzi,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Danteum</w:t>
      </w:r>
      <w:proofErr w:type="spellEnd"/>
      <w:r w:rsidRPr="00340144">
        <w:rPr>
          <w:rFonts w:ascii="Times New Roman" w:hAnsi="Times New Roman"/>
          <w:i/>
          <w:sz w:val="24"/>
          <w:szCs w:val="24"/>
          <w:lang w:val="it-IT"/>
        </w:rPr>
        <w:t>. Studi sul Dante imperiale del Novecento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Firenze, Franco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Cesati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editore,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Un’epica totale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XXXII, n. 7-8, luglio-agosto 2015, p. 15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Beppe Fenoglio,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libro di Johnny</w:t>
      </w:r>
      <w:r w:rsidRPr="00340144">
        <w:rPr>
          <w:rFonts w:ascii="Times New Roman" w:hAnsi="Times New Roman"/>
          <w:sz w:val="24"/>
          <w:szCs w:val="24"/>
          <w:lang w:val="it-IT"/>
        </w:rPr>
        <w:t>, a cura di Gabriele Pedullà, Torino, Einaudi,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Pratiche narrative in atto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XXXII, n. 5, maggio 2015, p. 26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Luigi Matt,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Forme della narrativa italiana di oggi</w:t>
      </w:r>
      <w:r w:rsidRPr="00340144">
        <w:rPr>
          <w:rFonts w:ascii="Times New Roman" w:hAnsi="Times New Roman"/>
          <w:sz w:val="24"/>
          <w:szCs w:val="24"/>
          <w:lang w:val="it-IT"/>
        </w:rPr>
        <w:t>, Ariccia (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Rm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),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Aracne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Non è vero che non siamo stati felici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XXXII, n. 2, febbraio 2015, p. 24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Luca Lenzini,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mondo schiavo del desiderio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XXXI, n. 9, settembre 2014, p. 19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Michele Mari,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Roderick</w:t>
      </w:r>
      <w:proofErr w:type="spellEnd"/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Duddle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Torino, Einaudi,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Fedele alle illusioni del razionalismo. Cesare </w:t>
      </w:r>
      <w:proofErr w:type="spellStart"/>
      <w:r w:rsidRPr="00340144">
        <w:rPr>
          <w:rFonts w:ascii="Times New Roman" w:hAnsi="Times New Roman"/>
          <w:i/>
          <w:sz w:val="24"/>
          <w:szCs w:val="24"/>
          <w:lang w:val="it-IT"/>
        </w:rPr>
        <w:t>Segre</w:t>
      </w:r>
      <w:proofErr w:type="spellEnd"/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tra filologia e critica, secondo una ragionata autopresentazione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«L’Indice dei libri del mese», a. XXXI, n. 5, maggio 2014, p. 14 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Cesare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Segre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Opera critica</w:t>
      </w:r>
      <w:r w:rsidRPr="00340144">
        <w:rPr>
          <w:rFonts w:ascii="Times New Roman" w:hAnsi="Times New Roman"/>
          <w:sz w:val="24"/>
          <w:szCs w:val="24"/>
          <w:lang w:val="it-IT"/>
        </w:rPr>
        <w:t>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Mirko Francioni,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presenza di Proust nel Novecento italiano. Debenedetti, Morselli, Sereni</w:t>
      </w:r>
      <w:r w:rsidRPr="00340144">
        <w:rPr>
          <w:rFonts w:ascii="Times New Roman" w:hAnsi="Times New Roman"/>
          <w:sz w:val="24"/>
          <w:szCs w:val="24"/>
          <w:lang w:val="it-IT"/>
        </w:rPr>
        <w:t>, Pisa, Pacini Editore, 2010 («Strumenti di filologia e critica», 10). In «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Modern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Language Review», vol. 108, n. 3,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July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2013, pp. 980-981.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Nel tempo abbreviato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6, giugno 2012, p. 20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Cristina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Alziati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Come non piangenti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Onde, spiaggia, cielo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5, maggio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Mauro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Covacich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 nome tuo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 libro libresco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2, febbraio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. di Sergio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Garufi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nome giusto</w:t>
      </w:r>
      <w:r w:rsidRPr="00340144">
        <w:rPr>
          <w:rFonts w:ascii="Times New Roman" w:hAnsi="Times New Roman"/>
          <w:sz w:val="24"/>
          <w:szCs w:val="24"/>
          <w:lang w:val="it-IT"/>
        </w:rPr>
        <w:t>, Milano, Ponte alle Grazie,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Meno genio per </w:t>
      </w:r>
      <w:proofErr w:type="gramStart"/>
      <w:r w:rsidRPr="00340144">
        <w:rPr>
          <w:rFonts w:ascii="Times New Roman" w:hAnsi="Times New Roman"/>
          <w:i/>
          <w:sz w:val="24"/>
          <w:szCs w:val="24"/>
          <w:lang w:val="it-IT"/>
        </w:rPr>
        <w:t>favore!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40144">
        <w:rPr>
          <w:rFonts w:ascii="Times New Roman" w:hAnsi="Times New Roman"/>
          <w:sz w:val="24"/>
          <w:szCs w:val="24"/>
          <w:lang w:val="it-IT"/>
        </w:rPr>
        <w:t xml:space="preserve"> «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Alfalibri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», n. 3, luglio-agosto 2011, p. 4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rec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Lezioni sulla traduzione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a cura di Maria Vittoria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Tirinato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premessa di Luca Lenzini,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Quodlibet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Enzo Bianchi,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differenza cristiana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2006. In «L’ospite ingrato», a. IX, n. 2, 2006, pp. 237-239.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Pierluigi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Pellini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riforma Moratti non esiste</w:t>
      </w:r>
      <w:r w:rsidRPr="00340144">
        <w:rPr>
          <w:rFonts w:ascii="Times New Roman" w:hAnsi="Times New Roman"/>
          <w:sz w:val="24"/>
          <w:szCs w:val="24"/>
          <w:lang w:val="it-IT"/>
        </w:rPr>
        <w:t>, Milano, il Saggiatore, 2006. In «Nuova Antologia», a. CXLI, fasc. 2239, luglio-settembre 2006, pp. 385-387.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Filippo Valentini,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principe fanciullo. Trattato inedito dedicato a Renata ed Ercole II d’Este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testo, introduzione e note a cura di Lucia Felici, Firenze,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Olschki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2000. In «Bollettino della società di studi valdesi», a. CXX, n. 193, dicembre 2003, pp. 146-152.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Giorgio Spini,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strada della Liberazione. Dalla riscoperta di Calvino al Fronte della VIII Armata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Valdo Spini, Torino, Claudiana, 2002. In «L’ospite ingrato. Semestrale del Cento studi Franco Fortini», a.VI, n.2, 2003,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283-285.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Francesco Saverio Festa,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Pensare la politica. Federalismo e autonomismo in Guido Dorso</w:t>
      </w:r>
      <w:r w:rsidRPr="00340144">
        <w:rPr>
          <w:rFonts w:ascii="Times New Roman" w:hAnsi="Times New Roman"/>
          <w:sz w:val="24"/>
          <w:szCs w:val="24"/>
          <w:lang w:val="it-IT"/>
        </w:rPr>
        <w:t>, Roma, Edizioni Lavoro, 2002. In «Bollettino della società di studi valdesi», a.CXX, n.192, giugno 2003, pp.166-168.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Adriano Prosperi,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Concilio di Trento: un’introduzione storica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Torino, Einaudi, 2001. In «I tre anelli /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Les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trois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anneaux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», II (2002), 3, pp.103-105 e (con varianti) in «Bollettino della società di studi valdesi», a.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CXIX, n.191, dicembre 2002, pp.193-195.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Una famiglia allo specchio: la biblioteca Galimberti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a cura di Emma Mana e Marziano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Guglielminetti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189, dicembre 2001,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151-153.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Gobetti tra Riforma e rivoluzione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Alberto Cabella e Oscar Mazzoleni, Angeli, Milano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pp.148-151.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Maurizio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Slawinski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Marino, le streghe, il cardinale</w:t>
      </w:r>
      <w:r w:rsidRPr="00340144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Italian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 studies»,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52-84. In «Bollettino della Società di studi valdesi», n.187,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143-144.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Edoardo Barbieri,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Tre schede per Antonio Brucioli</w:t>
      </w:r>
      <w:r w:rsidRPr="00340144"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Aevum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», </w:t>
      </w: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340144">
        <w:rPr>
          <w:rFonts w:ascii="Times New Roman" w:hAnsi="Times New Roman"/>
          <w:sz w:val="24"/>
          <w:szCs w:val="24"/>
          <w:lang w:val="it-IT"/>
        </w:rPr>
        <w:t>LXXIV</w:t>
      </w:r>
      <w:r>
        <w:rPr>
          <w:rFonts w:ascii="Times New Roman" w:hAnsi="Times New Roman"/>
          <w:sz w:val="24"/>
          <w:szCs w:val="24"/>
          <w:lang w:val="it-IT"/>
        </w:rPr>
        <w:t>, n. 3,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709-719.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142-143.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Claudio Giunta,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Letteratura ed eresia nel Duecento italiano: il caso di Matteo Paterino</w:t>
      </w:r>
      <w:r w:rsidRPr="00340144">
        <w:rPr>
          <w:rFonts w:ascii="Times New Roman" w:hAnsi="Times New Roman"/>
          <w:sz w:val="24"/>
          <w:szCs w:val="24"/>
          <w:lang w:val="it-IT"/>
        </w:rPr>
        <w:t>, «Nuova Rivista di letteratura italiana», III (2000), 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9-97.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139-140.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>Cosima N</w:t>
      </w:r>
      <w:r>
        <w:rPr>
          <w:rFonts w:ascii="Times New Roman" w:hAnsi="Times New Roman"/>
          <w:sz w:val="24"/>
          <w:szCs w:val="24"/>
          <w:lang w:val="it-IT"/>
        </w:rPr>
        <w:t xml:space="preserve">assisi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(a cura di),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Tommaso Fiore e i suoi corrispondenti (1910-1931)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prefazione di Fabio Grassi Orsini,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Laciata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Manduria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136-139.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Ennio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Sandal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Presenze erasmiane a Brescia</w:t>
      </w:r>
      <w:r w:rsidRPr="00340144">
        <w:rPr>
          <w:rFonts w:ascii="Times New Roman" w:hAnsi="Times New Roman"/>
          <w:sz w:val="24"/>
          <w:szCs w:val="24"/>
          <w:lang w:val="it-IT"/>
        </w:rPr>
        <w:t>, estratto da «Rinascimento», seconda serie, v.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XXXV.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p.</w:t>
      </w:r>
      <w:r w:rsidR="00320A7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Franco Fortini tra i valdesi in Svizzera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«Bollettino della Società di studi valdesi», n. 185, dicembre 1999, pp. 129-131 [a partire da Renata </w:t>
      </w:r>
      <w:proofErr w:type="spellStart"/>
      <w:r w:rsidRPr="00340144">
        <w:rPr>
          <w:rFonts w:ascii="Times New Roman" w:hAnsi="Times New Roman"/>
          <w:sz w:val="24"/>
          <w:szCs w:val="24"/>
          <w:lang w:val="it-IT"/>
        </w:rPr>
        <w:t>Broggini</w:t>
      </w:r>
      <w:proofErr w:type="spellEnd"/>
      <w:r w:rsidRPr="00340144">
        <w:rPr>
          <w:rFonts w:ascii="Times New Roman" w:hAnsi="Times New Roman"/>
          <w:sz w:val="24"/>
          <w:szCs w:val="24"/>
          <w:lang w:val="it-IT"/>
        </w:rPr>
        <w:t>, «L’ospite ingrato», a. II, 1999].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Nuove prospettive sui Valdesi di Calabria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n.185, dicembre 199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340144">
        <w:rPr>
          <w:rFonts w:ascii="Times New Roman" w:hAnsi="Times New Roman"/>
          <w:sz w:val="24"/>
          <w:szCs w:val="24"/>
          <w:lang w:val="it-IT"/>
        </w:rPr>
        <w:t>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115-121.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Letterarietà ed eresia nel Medioevo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 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49-55.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506161">
        <w:rPr>
          <w:rFonts w:ascii="Times New Roman" w:hAnsi="Times New Roman"/>
          <w:sz w:val="24"/>
          <w:szCs w:val="24"/>
          <w:lang w:val="en-GB"/>
        </w:rPr>
        <w:t xml:space="preserve">Mariangela </w:t>
      </w:r>
      <w:proofErr w:type="spellStart"/>
      <w:r w:rsidRPr="00506161"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  <w:lang w:val="en-GB"/>
        </w:rPr>
        <w:t>osca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Bonsignore</w:t>
      </w:r>
      <w:proofErr w:type="spellEnd"/>
      <w:r w:rsidRPr="0050616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06161">
        <w:rPr>
          <w:rFonts w:ascii="Times New Roman" w:hAnsi="Times New Roman"/>
          <w:i/>
          <w:sz w:val="24"/>
          <w:szCs w:val="24"/>
          <w:lang w:val="en-GB"/>
        </w:rPr>
        <w:t xml:space="preserve">For God’s dear children.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Letture per piccoli puritani inglesi del diciassettesimo secolo</w:t>
      </w:r>
      <w:r w:rsidRPr="00340144">
        <w:rPr>
          <w:rFonts w:ascii="Times New Roman" w:hAnsi="Times New Roman"/>
          <w:sz w:val="24"/>
          <w:szCs w:val="24"/>
          <w:lang w:val="it-IT"/>
        </w:rPr>
        <w:t>, Tirrenia Stampatori, Torino 1998.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74-75.</w:t>
      </w:r>
    </w:p>
    <w:p w:rsidR="007C372D" w:rsidRPr="00DF0420" w:rsidRDefault="007C372D" w:rsidP="0065405D">
      <w:pPr>
        <w:rPr>
          <w:lang w:val="it-IT"/>
        </w:rPr>
      </w:pPr>
    </w:p>
    <w:p w:rsidR="00BE141B" w:rsidRPr="00DF0420" w:rsidRDefault="00BE141B" w:rsidP="00711652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44A24" w:rsidRDefault="00B44A24" w:rsidP="00AB2E7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Attività di revisione anonima</w:t>
      </w:r>
    </w:p>
    <w:p w:rsid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B44A24" w:rsidRP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 le riviste: «Parole rubate</w:t>
      </w:r>
      <w:r w:rsidR="00F11FBB">
        <w:rPr>
          <w:rFonts w:ascii="Times New Roman" w:hAnsi="Times New Roman"/>
          <w:iCs/>
          <w:sz w:val="24"/>
          <w:szCs w:val="24"/>
          <w:lang w:val="it-IT"/>
        </w:rPr>
        <w:t xml:space="preserve"> / </w:t>
      </w:r>
      <w:proofErr w:type="spellStart"/>
      <w:r w:rsidR="00F11FBB">
        <w:rPr>
          <w:rFonts w:ascii="Times New Roman" w:hAnsi="Times New Roman"/>
          <w:iCs/>
          <w:sz w:val="24"/>
          <w:szCs w:val="24"/>
          <w:lang w:val="it-IT"/>
        </w:rPr>
        <w:t>Purloined</w:t>
      </w:r>
      <w:proofErr w:type="spellEnd"/>
      <w:r w:rsidR="00F11FBB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="00F11FBB">
        <w:rPr>
          <w:rFonts w:ascii="Times New Roman" w:hAnsi="Times New Roman"/>
          <w:iCs/>
          <w:sz w:val="24"/>
          <w:szCs w:val="24"/>
          <w:lang w:val="it-IT"/>
        </w:rPr>
        <w:t>Letters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», </w:t>
      </w:r>
      <w:r w:rsidRPr="006809B3">
        <w:rPr>
          <w:rFonts w:ascii="Times New Roman" w:hAnsi="Times New Roman"/>
          <w:iCs/>
          <w:sz w:val="24"/>
          <w:szCs w:val="24"/>
          <w:lang w:val="it-IT"/>
        </w:rPr>
        <w:t>«</w:t>
      </w:r>
      <w:proofErr w:type="spellStart"/>
      <w:r w:rsidRPr="006809B3">
        <w:rPr>
          <w:rFonts w:ascii="Times New Roman" w:hAnsi="Times New Roman"/>
          <w:iCs/>
          <w:sz w:val="24"/>
          <w:szCs w:val="24"/>
          <w:lang w:val="it-IT"/>
        </w:rPr>
        <w:t>RiCOGNIZIONI</w:t>
      </w:r>
      <w:proofErr w:type="spellEnd"/>
      <w:r w:rsidRPr="006809B3">
        <w:rPr>
          <w:rFonts w:ascii="Times New Roman" w:hAnsi="Times New Roman"/>
          <w:iCs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it-IT"/>
        </w:rPr>
        <w:t>«Italianistica», «AOQU.</w:t>
      </w:r>
      <w:r w:rsidRPr="002C1F1C">
        <w:rPr>
          <w:lang w:val="it-IT"/>
        </w:rPr>
        <w:t xml:space="preserve"> </w:t>
      </w:r>
      <w:proofErr w:type="spellStart"/>
      <w:r w:rsidRPr="002C1F1C">
        <w:rPr>
          <w:rFonts w:ascii="Times New Roman" w:hAnsi="Times New Roman"/>
          <w:sz w:val="24"/>
          <w:szCs w:val="24"/>
          <w:lang w:val="it-IT"/>
        </w:rPr>
        <w:t>Achilles</w:t>
      </w:r>
      <w:proofErr w:type="spellEnd"/>
      <w:r w:rsidRPr="002C1F1C">
        <w:rPr>
          <w:rFonts w:ascii="Times New Roman" w:hAnsi="Times New Roman"/>
          <w:sz w:val="24"/>
          <w:szCs w:val="24"/>
          <w:lang w:val="it-IT"/>
        </w:rPr>
        <w:t xml:space="preserve"> Orlando </w:t>
      </w:r>
      <w:proofErr w:type="spellStart"/>
      <w:r w:rsidRPr="002C1F1C">
        <w:rPr>
          <w:rFonts w:ascii="Times New Roman" w:hAnsi="Times New Roman"/>
          <w:sz w:val="24"/>
          <w:szCs w:val="24"/>
          <w:lang w:val="it-IT"/>
        </w:rPr>
        <w:t>Quixote</w:t>
      </w:r>
      <w:proofErr w:type="spellEnd"/>
      <w:r w:rsidRPr="002C1F1C">
        <w:rPr>
          <w:rFonts w:ascii="Times New Roman" w:hAnsi="Times New Roman"/>
          <w:sz w:val="24"/>
          <w:szCs w:val="24"/>
          <w:lang w:val="it-IT"/>
        </w:rPr>
        <w:t xml:space="preserve"> Ulysses. </w:t>
      </w:r>
      <w:r w:rsidRPr="00782B94">
        <w:rPr>
          <w:rFonts w:ascii="Times New Roman" w:hAnsi="Times New Roman"/>
          <w:sz w:val="24"/>
          <w:szCs w:val="24"/>
          <w:lang w:val="it-IT"/>
        </w:rPr>
        <w:t>Rivista di epica»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«L’immagine riflessa»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«Allegoria»</w:t>
      </w:r>
      <w:r>
        <w:rPr>
          <w:rFonts w:ascii="Times New Roman" w:hAnsi="Times New Roman"/>
          <w:iCs/>
          <w:sz w:val="24"/>
          <w:szCs w:val="24"/>
          <w:lang w:val="it-IT"/>
        </w:rPr>
        <w:t>,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 xml:space="preserve"> «Giornale di storia contemporanea»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CoSMo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Comparative Studies in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Modernism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  <w:lang w:val="fr-FR"/>
        </w:rPr>
        <w:t xml:space="preserve">, «Le Moyen Français», </w:t>
      </w:r>
      <w:r>
        <w:rPr>
          <w:rFonts w:ascii="Times New Roman" w:hAnsi="Times New Roman"/>
          <w:sz w:val="24"/>
          <w:szCs w:val="24"/>
          <w:lang w:val="it-IT"/>
        </w:rPr>
        <w:t>«Per leggere»,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«Studi germanici»</w:t>
      </w:r>
      <w:r>
        <w:rPr>
          <w:rFonts w:ascii="Times New Roman" w:hAnsi="Times New Roman"/>
          <w:sz w:val="24"/>
          <w:szCs w:val="24"/>
          <w:lang w:val="it-IT"/>
        </w:rPr>
        <w:t>, «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InVerbis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Griseldaonline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», «AIS/Design. Storia e Ricerche», «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Italian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Studies in Southern Africa-Studi d’italianistica nell’Africa australe», </w:t>
      </w:r>
      <w:r w:rsidRPr="00B44A24">
        <w:rPr>
          <w:rFonts w:ascii="Times New Roman" w:hAnsi="Times New Roman"/>
          <w:sz w:val="24"/>
          <w:szCs w:val="24"/>
          <w:lang w:val="it-IT"/>
        </w:rPr>
        <w:t xml:space="preserve">«Cahiers de </w:t>
      </w:r>
      <w:proofErr w:type="spellStart"/>
      <w:r w:rsidRPr="00B44A24">
        <w:rPr>
          <w:rFonts w:ascii="Times New Roman" w:hAnsi="Times New Roman"/>
          <w:sz w:val="24"/>
          <w:szCs w:val="24"/>
          <w:lang w:val="it-IT"/>
        </w:rPr>
        <w:t>Recherches</w:t>
      </w:r>
      <w:proofErr w:type="spellEnd"/>
      <w:r w:rsidRPr="00B44A2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44A24">
        <w:rPr>
          <w:rFonts w:ascii="Times New Roman" w:hAnsi="Times New Roman"/>
          <w:sz w:val="24"/>
          <w:szCs w:val="24"/>
          <w:lang w:val="it-IT"/>
        </w:rPr>
        <w:t>Médiévales</w:t>
      </w:r>
      <w:proofErr w:type="spellEnd"/>
      <w:r w:rsidRPr="00B44A24">
        <w:rPr>
          <w:rFonts w:ascii="Times New Roman" w:hAnsi="Times New Roman"/>
          <w:sz w:val="24"/>
          <w:szCs w:val="24"/>
          <w:lang w:val="it-IT"/>
        </w:rPr>
        <w:t xml:space="preserve"> et </w:t>
      </w:r>
      <w:proofErr w:type="spellStart"/>
      <w:r w:rsidRPr="00B44A24">
        <w:rPr>
          <w:rFonts w:ascii="Times New Roman" w:hAnsi="Times New Roman"/>
          <w:sz w:val="24"/>
          <w:szCs w:val="24"/>
          <w:lang w:val="it-IT"/>
        </w:rPr>
        <w:t>Humanistes</w:t>
      </w:r>
      <w:proofErr w:type="spellEnd"/>
      <w:r w:rsidRPr="00B44A24">
        <w:rPr>
          <w:rFonts w:ascii="Times New Roman" w:hAnsi="Times New Roman"/>
          <w:sz w:val="24"/>
          <w:szCs w:val="24"/>
          <w:lang w:val="it-IT"/>
        </w:rPr>
        <w:t>»</w:t>
      </w:r>
      <w:r>
        <w:rPr>
          <w:rFonts w:ascii="Times New Roman" w:hAnsi="Times New Roman"/>
          <w:sz w:val="24"/>
          <w:szCs w:val="24"/>
          <w:lang w:val="it-IT"/>
        </w:rPr>
        <w:t>; e per diversi volumi.</w:t>
      </w:r>
    </w:p>
    <w:p w:rsidR="00B44A24" w:rsidRDefault="00B44A24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85A85" w:rsidRDefault="00C85A85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93498" w:rsidRDefault="00C93498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E141B" w:rsidRPr="00DF0420" w:rsidRDefault="00BE141B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u w:val="single"/>
          <w:lang w:val="it-IT"/>
        </w:rPr>
        <w:t>Relazioni a convegni e seminari</w:t>
      </w:r>
      <w:r w:rsidR="00A02154">
        <w:rPr>
          <w:rFonts w:ascii="Times New Roman" w:hAnsi="Times New Roman"/>
          <w:b/>
          <w:sz w:val="24"/>
          <w:szCs w:val="24"/>
          <w:u w:val="single"/>
          <w:lang w:val="it-IT"/>
        </w:rPr>
        <w:t>, lezioni e conferenze</w:t>
      </w: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93498" w:rsidRPr="00616AE1" w:rsidRDefault="00C93498" w:rsidP="00C9349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9" w:name="_Hlk160641511"/>
      <w:bookmarkStart w:id="10" w:name="_Hlk145078695"/>
      <w:r>
        <w:rPr>
          <w:rFonts w:ascii="Times New Roman" w:hAnsi="Times New Roman"/>
          <w:sz w:val="24"/>
          <w:szCs w:val="24"/>
          <w:lang w:val="it-IT"/>
        </w:rPr>
        <w:t xml:space="preserve">8 maggio 2024. Torino, Centro studi Piero Gobetti. Presentazione di Viola Ottino, </w:t>
      </w:r>
      <w:r>
        <w:rPr>
          <w:rFonts w:ascii="Times New Roman" w:hAnsi="Times New Roman"/>
          <w:i/>
          <w:sz w:val="24"/>
          <w:szCs w:val="24"/>
          <w:lang w:val="it-IT"/>
        </w:rPr>
        <w:t>Alberto Carocci e «Nuovi Argomenti». La nascita di una rivista attraverso carteggi inediti</w:t>
      </w:r>
      <w:r>
        <w:rPr>
          <w:rFonts w:ascii="Times New Roman" w:hAnsi="Times New Roman"/>
          <w:sz w:val="24"/>
          <w:szCs w:val="24"/>
          <w:lang w:val="it-IT"/>
        </w:rPr>
        <w:t>, Roma, Carocci, 2023, con Andrea Aveto, Pietro Polito, Marta Vicari e l’autrice.</w:t>
      </w:r>
    </w:p>
    <w:p w:rsidR="00544E32" w:rsidRPr="00823E67" w:rsidRDefault="00544E32" w:rsidP="00544E32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823E67">
        <w:rPr>
          <w:rFonts w:ascii="Times New Roman" w:hAnsi="Times New Roman"/>
          <w:sz w:val="24"/>
          <w:szCs w:val="24"/>
          <w:lang w:val="it-IT"/>
        </w:rPr>
        <w:t xml:space="preserve">22 aprile 2024. Università di Torino. </w:t>
      </w:r>
      <w:proofErr w:type="spellStart"/>
      <w:r w:rsidRPr="00823E67">
        <w:rPr>
          <w:rFonts w:ascii="Times New Roman" w:hAnsi="Times New Roman"/>
          <w:color w:val="212121"/>
          <w:sz w:val="24"/>
          <w:szCs w:val="24"/>
        </w:rPr>
        <w:t>Lezione</w:t>
      </w:r>
      <w:proofErr w:type="spellEnd"/>
      <w:r w:rsidRPr="00823E67">
        <w:rPr>
          <w:rFonts w:ascii="Times New Roman" w:hAnsi="Times New Roman"/>
          <w:color w:val="212121"/>
          <w:sz w:val="24"/>
          <w:szCs w:val="24"/>
        </w:rPr>
        <w:t xml:space="preserve"> per </w:t>
      </w:r>
      <w:proofErr w:type="spellStart"/>
      <w:r w:rsidRPr="00823E67">
        <w:rPr>
          <w:rFonts w:ascii="Times New Roman" w:hAnsi="Times New Roman"/>
          <w:color w:val="212121"/>
          <w:sz w:val="24"/>
          <w:szCs w:val="24"/>
        </w:rPr>
        <w:t>il</w:t>
      </w:r>
      <w:proofErr w:type="spellEnd"/>
      <w:r w:rsidRPr="00823E6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23E67">
        <w:rPr>
          <w:rFonts w:ascii="Times New Roman" w:hAnsi="Times New Roman"/>
          <w:color w:val="212121"/>
          <w:sz w:val="24"/>
          <w:szCs w:val="24"/>
        </w:rPr>
        <w:t>Dottorato</w:t>
      </w:r>
      <w:proofErr w:type="spellEnd"/>
      <w:r w:rsidRPr="00823E67">
        <w:rPr>
          <w:rFonts w:ascii="Times New Roman" w:hAnsi="Times New Roman"/>
          <w:color w:val="212121"/>
          <w:sz w:val="24"/>
          <w:szCs w:val="24"/>
        </w:rPr>
        <w:t xml:space="preserve"> in </w:t>
      </w:r>
      <w:proofErr w:type="spellStart"/>
      <w:r w:rsidRPr="00823E67">
        <w:rPr>
          <w:rFonts w:ascii="Times New Roman" w:hAnsi="Times New Roman"/>
          <w:color w:val="212121"/>
          <w:sz w:val="24"/>
          <w:szCs w:val="24"/>
        </w:rPr>
        <w:t>Lettere</w:t>
      </w:r>
      <w:proofErr w:type="spellEnd"/>
      <w:r w:rsidRPr="00823E67">
        <w:rPr>
          <w:rFonts w:ascii="Times New Roman" w:hAnsi="Times New Roman"/>
          <w:color w:val="212121"/>
          <w:sz w:val="24"/>
          <w:szCs w:val="24"/>
        </w:rPr>
        <w:t xml:space="preserve"> – Curriculum di </w:t>
      </w:r>
      <w:proofErr w:type="spellStart"/>
      <w:r w:rsidRPr="00823E67">
        <w:rPr>
          <w:rFonts w:ascii="Times New Roman" w:hAnsi="Times New Roman"/>
          <w:color w:val="212121"/>
          <w:sz w:val="24"/>
          <w:szCs w:val="24"/>
        </w:rPr>
        <w:t>Italianistica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>:</w:t>
      </w:r>
      <w:r w:rsidRPr="00823E6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Letteratura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tradotta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,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nazionale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 e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transnazionale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.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Questioni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 di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metodo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 e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progetti</w:t>
      </w:r>
      <w:proofErr w:type="spellEnd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 xml:space="preserve"> in </w:t>
      </w:r>
      <w:proofErr w:type="spellStart"/>
      <w:r w:rsidRPr="00823E67">
        <w:rPr>
          <w:rFonts w:ascii="Times New Roman" w:hAnsi="Times New Roman"/>
          <w:i/>
          <w:iCs/>
          <w:color w:val="212121"/>
          <w:sz w:val="24"/>
          <w:szCs w:val="24"/>
        </w:rPr>
        <w:t>corso</w:t>
      </w:r>
      <w:proofErr w:type="spellEnd"/>
      <w:r>
        <w:rPr>
          <w:rFonts w:ascii="Times New Roman" w:hAnsi="Times New Roman"/>
          <w:iCs/>
          <w:color w:val="212121"/>
          <w:sz w:val="24"/>
          <w:szCs w:val="24"/>
        </w:rPr>
        <w:t>.</w:t>
      </w:r>
    </w:p>
    <w:p w:rsidR="004F7250" w:rsidRPr="00D94BCE" w:rsidRDefault="004F7250" w:rsidP="004F725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aprile 2024. Università di Perugia. Intervento </w:t>
      </w:r>
      <w:r>
        <w:rPr>
          <w:rFonts w:ascii="Times New Roman" w:hAnsi="Times New Roman"/>
          <w:i/>
          <w:sz w:val="24"/>
          <w:szCs w:val="24"/>
          <w:lang w:val="it-IT"/>
        </w:rPr>
        <w:t>Fortini critico degli anni Settanta</w:t>
      </w:r>
      <w:r>
        <w:rPr>
          <w:rFonts w:ascii="Times New Roman" w:hAnsi="Times New Roman"/>
          <w:sz w:val="24"/>
          <w:szCs w:val="24"/>
          <w:lang w:val="it-IT"/>
        </w:rPr>
        <w:t xml:space="preserve"> al seminario </w:t>
      </w:r>
      <w:r w:rsidRPr="00D94BC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«Addio bel repertorio»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.</w:t>
      </w:r>
      <w:r w:rsidRPr="00D94BC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 </w:t>
      </w:r>
      <w:r w:rsidRPr="00D94BCE">
        <w:rPr>
          <w:rFonts w:ascii="Times New Roman" w:hAnsi="Times New Roman"/>
          <w:i/>
          <w:color w:val="000000"/>
          <w:sz w:val="24"/>
          <w:szCs w:val="24"/>
          <w:lang w:val="it-IT"/>
        </w:rPr>
        <w:t>Seminario inter-ateneo sulla poesia italiana degli anni Settanta</w:t>
      </w:r>
      <w:r w:rsidRPr="00D94BCE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Pr="00D94BCE">
        <w:rPr>
          <w:rFonts w:ascii="Times New Roman" w:hAnsi="Times New Roman"/>
          <w:color w:val="000000"/>
          <w:sz w:val="24"/>
          <w:szCs w:val="24"/>
          <w:lang w:val="it-IT"/>
        </w:rPr>
        <w:t>Università Ca’ Foscari Venezia, Università di Perugia e Università per Stranieri di Perugia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2359CC" w:rsidRPr="00F54B31" w:rsidRDefault="002359CC" w:rsidP="002359CC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8D19DD">
        <w:rPr>
          <w:rFonts w:ascii="Times New Roman" w:hAnsi="Times New Roman"/>
          <w:sz w:val="24"/>
          <w:szCs w:val="24"/>
          <w:lang w:val="it-IT"/>
        </w:rPr>
        <w:t>23 marzo 2024. Torino, libreria Il Bardotto (</w:t>
      </w:r>
      <w:proofErr w:type="spellStart"/>
      <w:r w:rsidRPr="008D19DD">
        <w:rPr>
          <w:rFonts w:ascii="Times New Roman" w:hAnsi="Times New Roman"/>
          <w:sz w:val="24"/>
          <w:szCs w:val="24"/>
          <w:lang w:val="it-IT"/>
        </w:rPr>
        <w:t>Zeitnot</w:t>
      </w:r>
      <w:proofErr w:type="spellEnd"/>
      <w:r w:rsidRPr="008D19DD">
        <w:rPr>
          <w:rFonts w:ascii="Times New Roman" w:hAnsi="Times New Roman"/>
          <w:sz w:val="24"/>
          <w:szCs w:val="24"/>
          <w:lang w:val="it-IT"/>
        </w:rPr>
        <w:t xml:space="preserve">: incontri contemporanei). </w:t>
      </w:r>
      <w:r>
        <w:rPr>
          <w:rFonts w:ascii="Times New Roman" w:hAnsi="Times New Roman"/>
          <w:sz w:val="24"/>
          <w:szCs w:val="24"/>
          <w:lang w:val="it-IT"/>
        </w:rPr>
        <w:t>Discussione</w:t>
      </w:r>
      <w:r w:rsidRPr="008D19DD">
        <w:rPr>
          <w:rFonts w:ascii="Times New Roman" w:hAnsi="Times New Roman"/>
          <w:sz w:val="24"/>
          <w:szCs w:val="24"/>
          <w:lang w:val="it-IT"/>
        </w:rPr>
        <w:t>, con Federico Masci</w:t>
      </w:r>
      <w:r>
        <w:rPr>
          <w:rFonts w:ascii="Times New Roman" w:hAnsi="Times New Roman"/>
          <w:sz w:val="24"/>
          <w:szCs w:val="24"/>
          <w:lang w:val="it-IT"/>
        </w:rPr>
        <w:t xml:space="preserve"> e l’autore</w:t>
      </w:r>
      <w:r w:rsidRPr="008D19DD">
        <w:rPr>
          <w:rFonts w:ascii="Times New Roman" w:hAnsi="Times New Roman"/>
          <w:sz w:val="24"/>
          <w:szCs w:val="24"/>
          <w:lang w:val="it-IT"/>
        </w:rPr>
        <w:t xml:space="preserve">, di </w:t>
      </w:r>
      <w:r w:rsidRPr="008D19DD">
        <w:rPr>
          <w:rFonts w:ascii="Times New Roman" w:hAnsi="Times New Roman"/>
          <w:sz w:val="24"/>
          <w:szCs w:val="24"/>
          <w:lang w:val="fr-FR"/>
        </w:rPr>
        <w:t xml:space="preserve">Bruno </w:t>
      </w:r>
      <w:proofErr w:type="spellStart"/>
      <w:r w:rsidRPr="008D19DD">
        <w:rPr>
          <w:rFonts w:ascii="Times New Roman" w:hAnsi="Times New Roman"/>
          <w:sz w:val="24"/>
          <w:szCs w:val="24"/>
          <w:lang w:val="fr-FR"/>
        </w:rPr>
        <w:t>Pischedda</w:t>
      </w:r>
      <w:proofErr w:type="spellEnd"/>
      <w:r w:rsidRPr="008D19DD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8D19DD">
        <w:rPr>
          <w:rFonts w:ascii="Times New Roman" w:hAnsi="Times New Roman"/>
          <w:i/>
          <w:sz w:val="24"/>
          <w:szCs w:val="24"/>
          <w:lang w:val="fr-FR"/>
        </w:rPr>
        <w:t xml:space="preserve">La </w:t>
      </w:r>
      <w:proofErr w:type="spellStart"/>
      <w:r w:rsidRPr="008D19DD">
        <w:rPr>
          <w:rFonts w:ascii="Times New Roman" w:hAnsi="Times New Roman"/>
          <w:i/>
          <w:sz w:val="24"/>
          <w:szCs w:val="24"/>
          <w:lang w:val="fr-FR"/>
        </w:rPr>
        <w:t>competizione</w:t>
      </w:r>
      <w:proofErr w:type="spellEnd"/>
      <w:r w:rsidRPr="008D19DD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8D19DD">
        <w:rPr>
          <w:rFonts w:ascii="Times New Roman" w:hAnsi="Times New Roman"/>
          <w:i/>
          <w:sz w:val="24"/>
          <w:szCs w:val="24"/>
          <w:lang w:val="fr-FR"/>
        </w:rPr>
        <w:t>editoriale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Marchi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collane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vasto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pubblico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nell’Italia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19DD">
        <w:rPr>
          <w:rFonts w:ascii="Times New Roman" w:hAnsi="Times New Roman"/>
          <w:i/>
          <w:sz w:val="24"/>
          <w:szCs w:val="24"/>
        </w:rPr>
        <w:t>contemporanea</w:t>
      </w:r>
      <w:proofErr w:type="spellEnd"/>
      <w:r w:rsidRPr="008D19DD">
        <w:rPr>
          <w:rFonts w:ascii="Times New Roman" w:hAnsi="Times New Roman"/>
          <w:i/>
          <w:sz w:val="24"/>
          <w:szCs w:val="24"/>
        </w:rPr>
        <w:t xml:space="preserve"> (1860-2020)</w:t>
      </w:r>
      <w:r w:rsidRPr="008D19DD">
        <w:rPr>
          <w:rFonts w:ascii="Times New Roman" w:hAnsi="Times New Roman"/>
          <w:sz w:val="24"/>
          <w:szCs w:val="24"/>
        </w:rPr>
        <w:t xml:space="preserve">, Roma, </w:t>
      </w:r>
      <w:proofErr w:type="spellStart"/>
      <w:r w:rsidRPr="008D19DD">
        <w:rPr>
          <w:rFonts w:ascii="Times New Roman" w:hAnsi="Times New Roman"/>
          <w:sz w:val="24"/>
          <w:szCs w:val="24"/>
        </w:rPr>
        <w:t>Carocci</w:t>
      </w:r>
      <w:proofErr w:type="spellEnd"/>
      <w:r w:rsidRPr="008D19DD">
        <w:rPr>
          <w:rFonts w:ascii="Times New Roman" w:hAnsi="Times New Roman"/>
          <w:sz w:val="24"/>
          <w:szCs w:val="24"/>
        </w:rPr>
        <w:t>, 2022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bookmarkEnd w:id="9"/>
    <w:p w:rsidR="00BC0892" w:rsidRPr="00722EF4" w:rsidRDefault="00BC0892" w:rsidP="00BC0892">
      <w:pPr>
        <w:shd w:val="clear" w:color="auto" w:fill="FFFFFF"/>
        <w:ind w:firstLine="720"/>
        <w:rPr>
          <w:rFonts w:ascii="Arial" w:hAnsi="Arial" w:cs="Arial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marzo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Letteratura italiana e industria moderna</w:t>
      </w:r>
      <w:r>
        <w:rPr>
          <w:rFonts w:ascii="Times New Roman" w:hAnsi="Times New Roman"/>
          <w:sz w:val="24"/>
          <w:szCs w:val="24"/>
          <w:lang w:val="it-IT"/>
        </w:rPr>
        <w:t xml:space="preserve">, per corso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all-UniTO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studenti dell’Università di Tokyo.</w:t>
      </w:r>
    </w:p>
    <w:p w:rsidR="00F326C0" w:rsidRPr="00B56936" w:rsidRDefault="00F326C0" w:rsidP="00F326C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marzo 2024. Torino, libreria del Golem. Presentazione, con Rachele Cinerari, di Mimmo Cangiano, </w:t>
      </w:r>
      <w:r>
        <w:rPr>
          <w:rFonts w:ascii="Times New Roman" w:hAnsi="Times New Roman"/>
          <w:i/>
          <w:sz w:val="24"/>
          <w:szCs w:val="24"/>
          <w:lang w:val="it-IT"/>
        </w:rPr>
        <w:t>Guerre culturali e neoliberismo</w:t>
      </w:r>
      <w:r>
        <w:rPr>
          <w:rFonts w:ascii="Times New Roman" w:hAnsi="Times New Roman"/>
          <w:sz w:val="24"/>
          <w:szCs w:val="24"/>
          <w:lang w:val="it-IT"/>
        </w:rPr>
        <w:t>, Milano, nottetempo, 2024.</w:t>
      </w:r>
    </w:p>
    <w:p w:rsidR="008B5D8A" w:rsidRPr="00363D91" w:rsidRDefault="008B5D8A" w:rsidP="008B5D8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63D91">
        <w:rPr>
          <w:rFonts w:ascii="Times New Roman" w:hAnsi="Times New Roman"/>
          <w:sz w:val="24"/>
          <w:szCs w:val="24"/>
          <w:lang w:val="it-IT"/>
        </w:rPr>
        <w:t xml:space="preserve">22 febbraio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La poesia negli anni del benessere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63D91">
        <w:rPr>
          <w:rFonts w:ascii="Times New Roman" w:hAnsi="Times New Roman"/>
          <w:sz w:val="24"/>
          <w:szCs w:val="24"/>
          <w:lang w:val="it-IT"/>
        </w:rPr>
        <w:t xml:space="preserve">nel ciclo </w:t>
      </w:r>
      <w:r w:rsidRPr="00363D9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Leggere il secondo Novecento: ricerca e didattica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, organizzato 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da Enrico </w:t>
      </w:r>
      <w:proofErr w:type="spellStart"/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Tatasciore</w:t>
      </w:r>
      <w:proofErr w:type="spellEnd"/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>, per l’aggiornamento degli insegnanti del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l’Istituto 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’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Arte “Adolfo Venturi” di Modena.</w:t>
      </w:r>
    </w:p>
    <w:p w:rsidR="00C85A85" w:rsidRPr="00F54B31" w:rsidRDefault="00C85A85" w:rsidP="00C85A85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54B31">
        <w:rPr>
          <w:rFonts w:ascii="Times New Roman" w:hAnsi="Times New Roman"/>
          <w:sz w:val="24"/>
          <w:szCs w:val="24"/>
          <w:lang w:val="it-IT"/>
        </w:rPr>
        <w:t>9 dicembre 2023. Torino, libreria Il Bardotto</w:t>
      </w:r>
      <w:r w:rsidR="00235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59CC" w:rsidRPr="008D19DD">
        <w:rPr>
          <w:rFonts w:ascii="Times New Roman" w:hAnsi="Times New Roman"/>
          <w:sz w:val="24"/>
          <w:szCs w:val="24"/>
          <w:lang w:val="it-IT"/>
        </w:rPr>
        <w:t>(</w:t>
      </w:r>
      <w:proofErr w:type="spellStart"/>
      <w:r w:rsidR="002359CC" w:rsidRPr="008D19DD">
        <w:rPr>
          <w:rFonts w:ascii="Times New Roman" w:hAnsi="Times New Roman"/>
          <w:sz w:val="24"/>
          <w:szCs w:val="24"/>
          <w:lang w:val="it-IT"/>
        </w:rPr>
        <w:t>Zeitnot</w:t>
      </w:r>
      <w:proofErr w:type="spellEnd"/>
      <w:r w:rsidR="002359CC" w:rsidRPr="008D19DD">
        <w:rPr>
          <w:rFonts w:ascii="Times New Roman" w:hAnsi="Times New Roman"/>
          <w:sz w:val="24"/>
          <w:szCs w:val="24"/>
          <w:lang w:val="it-IT"/>
        </w:rPr>
        <w:t>: incontri contemporanei)</w:t>
      </w:r>
      <w:r w:rsidRPr="00F54B31">
        <w:rPr>
          <w:rFonts w:ascii="Times New Roman" w:hAnsi="Times New Roman"/>
          <w:sz w:val="24"/>
          <w:szCs w:val="24"/>
          <w:lang w:val="it-IT"/>
        </w:rPr>
        <w:t xml:space="preserve">. Presentazione, con Riccardo </w:t>
      </w:r>
      <w:proofErr w:type="spellStart"/>
      <w:r w:rsidRPr="00F54B31">
        <w:rPr>
          <w:rFonts w:ascii="Times New Roman" w:hAnsi="Times New Roman"/>
          <w:sz w:val="24"/>
          <w:szCs w:val="24"/>
          <w:lang w:val="it-IT"/>
        </w:rPr>
        <w:t>Deiana</w:t>
      </w:r>
      <w:proofErr w:type="spellEnd"/>
      <w:r w:rsidRPr="00F54B31">
        <w:rPr>
          <w:rFonts w:ascii="Times New Roman" w:hAnsi="Times New Roman"/>
          <w:sz w:val="24"/>
          <w:szCs w:val="24"/>
          <w:lang w:val="it-IT"/>
        </w:rPr>
        <w:t xml:space="preserve"> e Federico Masci, di </w:t>
      </w:r>
      <w:r w:rsidRPr="00F54B31">
        <w:rPr>
          <w:rFonts w:ascii="Times New Roman" w:hAnsi="Times New Roman"/>
          <w:sz w:val="24"/>
          <w:szCs w:val="24"/>
          <w:lang w:val="fr-FR"/>
        </w:rPr>
        <w:t xml:space="preserve">Anna </w:t>
      </w:r>
      <w:proofErr w:type="spellStart"/>
      <w:r w:rsidRPr="00F54B31">
        <w:rPr>
          <w:rFonts w:ascii="Times New Roman" w:hAnsi="Times New Roman"/>
          <w:sz w:val="24"/>
          <w:szCs w:val="24"/>
          <w:lang w:val="fr-FR"/>
        </w:rPr>
        <w:t>Baldini</w:t>
      </w:r>
      <w:proofErr w:type="spellEnd"/>
      <w:r w:rsidRPr="00F54B3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A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regola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d’arte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Storia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 e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geografia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del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 campo </w:t>
      </w:r>
      <w:proofErr w:type="spellStart"/>
      <w:r w:rsidRPr="00F54B31">
        <w:rPr>
          <w:rFonts w:ascii="Times New Roman" w:hAnsi="Times New Roman"/>
          <w:i/>
          <w:sz w:val="24"/>
          <w:szCs w:val="24"/>
          <w:lang w:val="fr-FR"/>
        </w:rPr>
        <w:t>letterario</w:t>
      </w:r>
      <w:proofErr w:type="spellEnd"/>
      <w:r w:rsidRPr="00F54B31">
        <w:rPr>
          <w:rFonts w:ascii="Times New Roman" w:hAnsi="Times New Roman"/>
          <w:i/>
          <w:sz w:val="24"/>
          <w:szCs w:val="24"/>
          <w:lang w:val="fr-FR"/>
        </w:rPr>
        <w:t xml:space="preserve"> italiano (1902-1936)</w:t>
      </w:r>
      <w:r w:rsidRPr="00F54B31">
        <w:rPr>
          <w:rFonts w:ascii="Times New Roman" w:hAnsi="Times New Roman"/>
          <w:sz w:val="24"/>
          <w:szCs w:val="24"/>
          <w:lang w:val="fr-FR"/>
        </w:rPr>
        <w:t xml:space="preserve">, Macerata, </w:t>
      </w:r>
      <w:proofErr w:type="spellStart"/>
      <w:r w:rsidRPr="00F54B31">
        <w:rPr>
          <w:rFonts w:ascii="Times New Roman" w:hAnsi="Times New Roman"/>
          <w:sz w:val="24"/>
          <w:szCs w:val="24"/>
          <w:lang w:val="fr-FR"/>
        </w:rPr>
        <w:t>Quodlibet</w:t>
      </w:r>
      <w:proofErr w:type="spellEnd"/>
      <w:r w:rsidRPr="00F54B31">
        <w:rPr>
          <w:rFonts w:ascii="Times New Roman" w:hAnsi="Times New Roman"/>
          <w:sz w:val="24"/>
          <w:szCs w:val="24"/>
          <w:lang w:val="fr-FR"/>
        </w:rPr>
        <w:t>, 2023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B2E79" w:rsidRPr="0059227B" w:rsidRDefault="00AB2E79" w:rsidP="00AB2E7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9227B">
        <w:rPr>
          <w:rFonts w:ascii="Times New Roman" w:hAnsi="Times New Roman"/>
          <w:sz w:val="24"/>
          <w:szCs w:val="24"/>
          <w:lang w:val="it-IT"/>
        </w:rPr>
        <w:t>6 dicembre 2023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9227B">
        <w:rPr>
          <w:rFonts w:ascii="Times New Roman" w:hAnsi="Times New Roman"/>
          <w:sz w:val="24"/>
          <w:szCs w:val="24"/>
          <w:lang w:val="it-IT"/>
        </w:rPr>
        <w:t>Torino, Fondazione Firpo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t-IT"/>
        </w:rPr>
        <w:t>Gobetti editore laico e protestante</w:t>
      </w:r>
      <w:r>
        <w:rPr>
          <w:rFonts w:ascii="Times New Roman" w:hAnsi="Times New Roman"/>
          <w:sz w:val="24"/>
          <w:szCs w:val="24"/>
          <w:lang w:val="it-IT"/>
        </w:rPr>
        <w:t>, intervento alla giornata di studi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Gobetti editore nel suo e nel nostro tempo.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A 100 anni dalla fondazione della Piero Gobetti editore (1923-2023)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463319" w:rsidRPr="00A64270" w:rsidRDefault="00463319" w:rsidP="0046331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1° dicembre 2023 Università di Verona. </w:t>
      </w:r>
      <w:r>
        <w:rPr>
          <w:rFonts w:ascii="Times New Roman" w:hAnsi="Times New Roman"/>
          <w:i/>
          <w:sz w:val="24"/>
          <w:szCs w:val="24"/>
          <w:lang w:val="it-IT"/>
        </w:rPr>
        <w:t>Prove. Umberto Fiori lettore di poesia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Seminario annuale di poesia italiana contemporanea V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Critica e poesia nel secondo Novecento </w:t>
      </w:r>
      <w:r>
        <w:rPr>
          <w:rFonts w:ascii="Times New Roman" w:hAnsi="Times New Roman"/>
          <w:sz w:val="24"/>
          <w:szCs w:val="24"/>
          <w:lang w:val="it-IT"/>
        </w:rPr>
        <w:t>(30 novembre-1° dicembre 2023).</w:t>
      </w:r>
    </w:p>
    <w:p w:rsidR="00207B0F" w:rsidRDefault="00207B0F" w:rsidP="00207B0F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21 novembre 2023 Udine. Università degli studi di Udine.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Z di </w:t>
      </w:r>
      <w:r w:rsidRPr="008B79BF">
        <w:rPr>
          <w:rFonts w:ascii="Times New Roman" w:hAnsi="Times New Roman"/>
          <w:i/>
          <w:sz w:val="24"/>
          <w:szCs w:val="24"/>
          <w:lang w:val="it-IT"/>
        </w:rPr>
        <w:t>Testori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di studi </w:t>
      </w:r>
      <w:r>
        <w:rPr>
          <w:rFonts w:ascii="Times New Roman" w:hAnsi="Times New Roman"/>
          <w:i/>
          <w:sz w:val="24"/>
          <w:szCs w:val="24"/>
          <w:lang w:val="it-IT"/>
        </w:rPr>
        <w:t>Per Giovanni Testori. Nuove letture</w:t>
      </w:r>
      <w:r>
        <w:rPr>
          <w:rFonts w:ascii="Times New Roman" w:hAnsi="Times New Roman"/>
          <w:sz w:val="24"/>
          <w:szCs w:val="24"/>
          <w:lang w:val="it-IT"/>
        </w:rPr>
        <w:t xml:space="preserve"> (e membro del Comitato scientifico e organizzativo).</w:t>
      </w:r>
    </w:p>
    <w:p w:rsidR="00532D49" w:rsidRPr="00655FB7" w:rsidRDefault="00532D49" w:rsidP="00532D49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3 novembre 2023. Casarsa della Delizia. Centro studi Pier Paolo Pasolini.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Giona e l’usignolo. Figure e tensioni religiose di Fortini e Pasolini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intervento al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convegno di studi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Nel segno della contraddizione. Pasolini e Fortini due poeti del Novecento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96752A" w:rsidRPr="009A3A67" w:rsidRDefault="0096752A" w:rsidP="0096752A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006721">
        <w:rPr>
          <w:rFonts w:ascii="Times New Roman" w:hAnsi="Times New Roman"/>
          <w:sz w:val="24"/>
          <w:szCs w:val="24"/>
          <w:lang w:val="it-IT"/>
        </w:rPr>
        <w:t xml:space="preserve">7 settembre 2023. </w:t>
      </w:r>
      <w:r w:rsidRPr="001F1E78">
        <w:rPr>
          <w:rFonts w:ascii="Times New Roman" w:hAnsi="Times New Roman"/>
          <w:sz w:val="24"/>
          <w:szCs w:val="24"/>
          <w:lang w:val="it-IT"/>
        </w:rPr>
        <w:t xml:space="preserve">Torino. 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Sala lauree del Dipartimento </w:t>
      </w:r>
      <w:r>
        <w:rPr>
          <w:rFonts w:ascii="Times New Roman" w:hAnsi="Times New Roman"/>
          <w:sz w:val="24"/>
          <w:szCs w:val="24"/>
          <w:lang w:val="it-IT"/>
        </w:rPr>
        <w:t>di Lingue, letterature straniere e culture moderne.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Intervento </w:t>
      </w:r>
      <w:proofErr w:type="spellStart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Blasphemy</w:t>
      </w:r>
      <w:proofErr w:type="spellEnd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and </w:t>
      </w:r>
      <w:proofErr w:type="spellStart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sanctity</w:t>
      </w:r>
      <w:proofErr w:type="spellEnd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: </w:t>
      </w:r>
      <w:proofErr w:type="spellStart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Opposed</w:t>
      </w:r>
      <w:proofErr w:type="spellEnd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sacred</w:t>
      </w:r>
      <w:proofErr w:type="spellEnd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models</w:t>
      </w:r>
      <w:proofErr w:type="spellEnd"/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in the ‘Scarrozzanti’ (1972-1977) by Giovanni Testori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in </w:t>
      </w:r>
      <w:r w:rsidRPr="009A3A67">
        <w:rPr>
          <w:rFonts w:ascii="Times New Roman" w:hAnsi="Times New Roman"/>
          <w:i/>
          <w:sz w:val="24"/>
          <w:szCs w:val="24"/>
          <w:lang w:val="it-IT"/>
        </w:rPr>
        <w:t xml:space="preserve">Forma </w:t>
      </w:r>
      <w:proofErr w:type="spellStart"/>
      <w:r w:rsidRPr="009A3A67">
        <w:rPr>
          <w:rFonts w:ascii="Times New Roman" w:hAnsi="Times New Roman"/>
          <w:i/>
          <w:sz w:val="24"/>
          <w:szCs w:val="24"/>
          <w:lang w:val="it-IT"/>
        </w:rPr>
        <w:t>Sanctitatis</w:t>
      </w:r>
      <w:proofErr w:type="spellEnd"/>
      <w:r w:rsidRPr="009A3A67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proofErr w:type="spellStart"/>
      <w:r w:rsidRPr="009A3A67">
        <w:rPr>
          <w:rFonts w:ascii="Times New Roman" w:hAnsi="Times New Roman"/>
          <w:i/>
          <w:sz w:val="24"/>
          <w:szCs w:val="24"/>
          <w:lang w:val="it-IT"/>
        </w:rPr>
        <w:t>NeMoSanctI’s</w:t>
      </w:r>
      <w:proofErr w:type="spellEnd"/>
      <w:r w:rsidRPr="009A3A67">
        <w:rPr>
          <w:rFonts w:ascii="Times New Roman" w:hAnsi="Times New Roman"/>
          <w:i/>
          <w:sz w:val="24"/>
          <w:szCs w:val="24"/>
          <w:lang w:val="it-IT"/>
        </w:rPr>
        <w:t xml:space="preserve"> conference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(6-8 </w:t>
      </w:r>
      <w:r w:rsidR="00325E20" w:rsidRPr="009A3A67">
        <w:rPr>
          <w:rFonts w:ascii="Times New Roman" w:hAnsi="Times New Roman"/>
          <w:sz w:val="24"/>
          <w:szCs w:val="24"/>
          <w:lang w:val="it-IT"/>
        </w:rPr>
        <w:t>settembre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 2023)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bookmarkEnd w:id="10"/>
    <w:p w:rsidR="00772EF7" w:rsidRPr="002558F0" w:rsidRDefault="00772EF7" w:rsidP="00772EF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22 maggio 2023. Torino. Presentazione, con Beatrice Manetti e Roberto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Gilodi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di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Sette finestre </w:t>
      </w:r>
      <w:r>
        <w:rPr>
          <w:rFonts w:ascii="Times New Roman" w:hAnsi="Times New Roman"/>
          <w:sz w:val="24"/>
          <w:szCs w:val="24"/>
          <w:lang w:val="it-IT"/>
        </w:rPr>
        <w:t>di Enrico Palandri.</w:t>
      </w:r>
    </w:p>
    <w:p w:rsidR="00E052FC" w:rsidRPr="008B1954" w:rsidRDefault="00E052FC" w:rsidP="00E052F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2023. Torino.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‘Trilogia degli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scarozzanti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>’ di Giovanni Testori: provocazioni di metodo</w:t>
      </w:r>
      <w:r>
        <w:rPr>
          <w:rFonts w:ascii="Times New Roman" w:hAnsi="Times New Roman"/>
          <w:sz w:val="24"/>
          <w:szCs w:val="24"/>
          <w:lang w:val="it-IT"/>
        </w:rPr>
        <w:t>; lezione per il Ciclo di seminari del curriculum di Italianistica del Dottorato in Lettere.</w:t>
      </w:r>
    </w:p>
    <w:p w:rsidR="007F1BDC" w:rsidRPr="00107AC6" w:rsidRDefault="007F1BDC" w:rsidP="007F1BD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28 aprile 2023. Torino. Auditorium del Dipartimento di Lingue, letterature straniere e culture moderne. Intervento 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 xml:space="preserve">«Farò come i famigli». La rivolta impossibile della </w:t>
      </w:r>
      <w:r>
        <w:rPr>
          <w:rFonts w:ascii="Times New Roman" w:hAnsi="Times New Roman"/>
          <w:i/>
          <w:sz w:val="24"/>
          <w:szCs w:val="24"/>
          <w:lang w:val="it-IT"/>
        </w:rPr>
        <w:t>‘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>Lena’</w:t>
      </w:r>
      <w:r>
        <w:rPr>
          <w:rFonts w:ascii="Times New Roman" w:hAnsi="Times New Roman"/>
          <w:sz w:val="24"/>
          <w:szCs w:val="24"/>
          <w:lang w:val="it-IT"/>
        </w:rPr>
        <w:t xml:space="preserve"> al convegno internazionale di studi </w:t>
      </w:r>
      <w:r>
        <w:rPr>
          <w:rFonts w:ascii="Times New Roman" w:hAnsi="Times New Roman"/>
          <w:i/>
          <w:sz w:val="24"/>
          <w:szCs w:val="24"/>
          <w:lang w:val="it-IT"/>
        </w:rPr>
        <w:t>Ariosto commediografo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E566E5" w:rsidRPr="00B47CF6" w:rsidRDefault="00E566E5" w:rsidP="00E566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marzo 2023. Torino. Libreria Ponte sulla Dora. Presentazione di Cristina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Alziati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Quarantanove poesie e altri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distubri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Marcos y Marcos, 2023, con l’autrice e Salvatore Spampinato.</w:t>
      </w:r>
    </w:p>
    <w:p w:rsidR="00784588" w:rsidRDefault="00784588" w:rsidP="0078458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marzo 2023. Torino. Accademia delle Scienze.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Sciascia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 la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>scritt</w:t>
      </w:r>
      <w:r>
        <w:rPr>
          <w:rFonts w:ascii="Times New Roman" w:hAnsi="Times New Roman"/>
          <w:i/>
          <w:sz w:val="24"/>
          <w:szCs w:val="24"/>
          <w:lang w:val="it-IT"/>
        </w:rPr>
        <w:t>ura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 della storia</w:t>
      </w:r>
      <w:r>
        <w:rPr>
          <w:rFonts w:ascii="Times New Roman" w:hAnsi="Times New Roman"/>
          <w:sz w:val="24"/>
          <w:szCs w:val="24"/>
          <w:lang w:val="it-IT"/>
        </w:rPr>
        <w:t xml:space="preserve">, nel ciclo </w:t>
      </w:r>
      <w:r>
        <w:rPr>
          <w:rFonts w:ascii="Times New Roman" w:hAnsi="Times New Roman"/>
          <w:i/>
          <w:sz w:val="24"/>
          <w:szCs w:val="24"/>
          <w:lang w:val="it-IT"/>
        </w:rPr>
        <w:t>Otto/Novecento: il romanzo, la storia, la lingua</w:t>
      </w:r>
      <w:r>
        <w:rPr>
          <w:rFonts w:ascii="Times New Roman" w:hAnsi="Times New Roman"/>
          <w:sz w:val="24"/>
          <w:szCs w:val="24"/>
          <w:lang w:val="it-IT"/>
        </w:rPr>
        <w:t xml:space="preserve">, del progetto </w:t>
      </w:r>
      <w:r>
        <w:rPr>
          <w:rFonts w:ascii="Times New Roman" w:hAnsi="Times New Roman"/>
          <w:i/>
          <w:sz w:val="24"/>
          <w:szCs w:val="24"/>
          <w:lang w:val="it-IT"/>
        </w:rPr>
        <w:t>I Lincei per una nuova didattica nella scuola: una rete nazionale. Polo didattico di Torino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752A2" w:rsidRPr="006D44CA" w:rsidRDefault="002752A2" w:rsidP="002752A2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8 novembre 2022.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Liège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Lezione su Sebastiano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Timpanaro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all’Università di Liegi.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novembre 2022. Mondovì. Lezione su </w:t>
      </w:r>
      <w:r>
        <w:rPr>
          <w:rFonts w:ascii="Times New Roman" w:hAnsi="Times New Roman"/>
          <w:i/>
          <w:sz w:val="24"/>
          <w:szCs w:val="24"/>
          <w:lang w:val="it-IT"/>
        </w:rPr>
        <w:t>Pasolini saggista</w:t>
      </w:r>
      <w:r>
        <w:rPr>
          <w:rFonts w:ascii="Times New Roman" w:hAnsi="Times New Roman"/>
          <w:sz w:val="24"/>
          <w:szCs w:val="24"/>
          <w:lang w:val="it-IT"/>
        </w:rPr>
        <w:t xml:space="preserve"> (per studenti e studentesse delle scuole superiori).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17C08">
        <w:rPr>
          <w:rFonts w:ascii="Times New Roman" w:hAnsi="Times New Roman"/>
          <w:sz w:val="24"/>
          <w:szCs w:val="24"/>
          <w:lang w:val="it-IT"/>
        </w:rPr>
        <w:t xml:space="preserve">27 ottobre 2022. Pisa. </w:t>
      </w:r>
      <w:r>
        <w:rPr>
          <w:rFonts w:ascii="Times New Roman" w:hAnsi="Times New Roman"/>
          <w:sz w:val="24"/>
          <w:szCs w:val="24"/>
          <w:lang w:val="it-IT"/>
        </w:rPr>
        <w:t xml:space="preserve">Aula Magna Palazzo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Boilleau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t-IT"/>
        </w:rPr>
        <w:t>L’ispettore generale. Franco Fortini e «Nuovi Argomenti»</w:t>
      </w:r>
      <w:r>
        <w:rPr>
          <w:rFonts w:ascii="Times New Roman" w:hAnsi="Times New Roman"/>
          <w:sz w:val="24"/>
          <w:szCs w:val="24"/>
          <w:lang w:val="it-IT"/>
        </w:rPr>
        <w:t xml:space="preserve">.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>«Nuovi Argomenti» 1953-1980. Critica, 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(26-28 ottobre).</w:t>
      </w:r>
    </w:p>
    <w:p w:rsidR="00A02154" w:rsidRPr="002752A2" w:rsidRDefault="00A02154" w:rsidP="00A02154">
      <w:pPr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D098F">
        <w:rPr>
          <w:rFonts w:ascii="Times New Roman" w:hAnsi="Times New Roman"/>
          <w:color w:val="222222"/>
          <w:sz w:val="24"/>
          <w:szCs w:val="24"/>
          <w:lang w:val="en-GB"/>
        </w:rPr>
        <w:t xml:space="preserve">30 </w:t>
      </w:r>
      <w:proofErr w:type="spellStart"/>
      <w:r w:rsidRPr="008D098F">
        <w:rPr>
          <w:rFonts w:ascii="Times New Roman" w:hAnsi="Times New Roman"/>
          <w:color w:val="222222"/>
          <w:sz w:val="24"/>
          <w:szCs w:val="24"/>
          <w:lang w:val="en-GB"/>
        </w:rPr>
        <w:t>giugno</w:t>
      </w:r>
      <w:proofErr w:type="spellEnd"/>
      <w:r w:rsidRPr="008D098F">
        <w:rPr>
          <w:rFonts w:ascii="Times New Roman" w:hAnsi="Times New Roman"/>
          <w:color w:val="222222"/>
          <w:sz w:val="24"/>
          <w:szCs w:val="24"/>
          <w:lang w:val="en-GB"/>
        </w:rPr>
        <w:t xml:space="preserve"> 2022. Brighton. University of Sussex. 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>Everything and «</w:t>
      </w:r>
      <w:proofErr w:type="spellStart"/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>niento</w:t>
      </w:r>
      <w:proofErr w:type="spellEnd"/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». Giovanni Testori and His Lifelong Relationship with Shakespeare: His 1970s </w:t>
      </w:r>
      <w:r>
        <w:rPr>
          <w:rFonts w:ascii="Times New Roman" w:hAnsi="Times New Roman"/>
          <w:i/>
          <w:color w:val="1F1F1E"/>
          <w:sz w:val="24"/>
          <w:szCs w:val="24"/>
          <w:lang w:val="en-GB"/>
        </w:rPr>
        <w:t>‘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Trilogy of the </w:t>
      </w:r>
      <w:proofErr w:type="spellStart"/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Scarozzanti</w:t>
      </w:r>
      <w:proofErr w:type="spellEnd"/>
      <w:r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’</w:t>
      </w:r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 xml:space="preserve">. </w:t>
      </w:r>
      <w:r w:rsidRPr="002752A2">
        <w:rPr>
          <w:rFonts w:ascii="Times New Roman" w:hAnsi="Times New Roman"/>
          <w:color w:val="222222"/>
          <w:sz w:val="24"/>
          <w:szCs w:val="24"/>
          <w:lang w:val="it-IT"/>
        </w:rPr>
        <w:t xml:space="preserve">Intervento al convegno </w:t>
      </w:r>
      <w:r w:rsidRPr="002752A2">
        <w:rPr>
          <w:rFonts w:ascii="Times New Roman" w:hAnsi="Times New Roman"/>
          <w:bCs/>
          <w:i/>
          <w:iCs/>
          <w:sz w:val="24"/>
          <w:szCs w:val="24"/>
          <w:lang w:val="it-IT"/>
        </w:rPr>
        <w:t>Visibili rifatti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2752A2">
        <w:rPr>
          <w:rFonts w:ascii="Times New Roman" w:hAnsi="Times New Roman"/>
          <w:bCs/>
          <w:i/>
          <w:sz w:val="24"/>
          <w:szCs w:val="24"/>
          <w:lang w:val="it-IT"/>
        </w:rPr>
        <w:t xml:space="preserve"> Early </w:t>
      </w:r>
      <w:proofErr w:type="spellStart"/>
      <w:r w:rsidRPr="002752A2">
        <w:rPr>
          <w:rFonts w:ascii="Times New Roman" w:hAnsi="Times New Roman"/>
          <w:bCs/>
          <w:i/>
          <w:sz w:val="24"/>
          <w:szCs w:val="24"/>
          <w:lang w:val="it-IT"/>
        </w:rPr>
        <w:t>Modern</w:t>
      </w:r>
      <w:proofErr w:type="spellEnd"/>
      <w:r w:rsidRPr="002752A2">
        <w:rPr>
          <w:rFonts w:ascii="Times New Roman" w:hAnsi="Times New Roman"/>
          <w:bCs/>
          <w:i/>
          <w:sz w:val="24"/>
          <w:szCs w:val="24"/>
          <w:lang w:val="it-IT"/>
        </w:rPr>
        <w:t xml:space="preserve"> Voices in the Contemporary World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bCs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2022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Köln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D7581F">
        <w:rPr>
          <w:rFonts w:ascii="Times New Roman" w:hAnsi="Times New Roman"/>
          <w:bCs/>
          <w:color w:val="222222"/>
          <w:sz w:val="24"/>
          <w:szCs w:val="24"/>
          <w:lang w:val="it-IT"/>
        </w:rPr>
        <w:t>Istituto Italiano di Cultura di Colonia</w:t>
      </w:r>
      <w:r>
        <w:rPr>
          <w:rFonts w:ascii="Times New Roman" w:hAnsi="Times New Roman"/>
          <w:color w:val="222222"/>
          <w:sz w:val="24"/>
          <w:szCs w:val="24"/>
          <w:lang w:val="it-IT"/>
        </w:rPr>
        <w:t xml:space="preserve">. </w:t>
      </w:r>
      <w:r w:rsidRPr="00D7581F">
        <w:rPr>
          <w:rFonts w:ascii="Times New Roman" w:hAnsi="Times New Roman"/>
          <w:bCs/>
          <w:i/>
          <w:color w:val="222222"/>
          <w:sz w:val="24"/>
          <w:szCs w:val="24"/>
          <w:lang w:val="it-IT"/>
        </w:rPr>
        <w:t>Due Inquisizioni sono troppe. Leonardo Sciascia: lo scrittore e il potere</w:t>
      </w:r>
      <w:r>
        <w:rPr>
          <w:rFonts w:ascii="Times New Roman" w:hAnsi="Times New Roman"/>
          <w:bCs/>
          <w:color w:val="222222"/>
          <w:sz w:val="24"/>
          <w:szCs w:val="24"/>
          <w:lang w:val="it-IT"/>
        </w:rPr>
        <w:t xml:space="preserve">, con Andreas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  <w:lang w:val="it-IT"/>
        </w:rPr>
        <w:t>Rossmann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maggio 2022. Padova (Complesso Beato Pellegrino, Via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Vendramini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13; aula 13). Lezione per il Seminario di Italianistica della Scuola di dottorato in scienze linguistiche, filologiche e letterarie.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>Versi eretici, eterodossi, illegittimi?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 xml:space="preserve">Una lettura </w:t>
      </w:r>
      <w:proofErr w:type="spellStart"/>
      <w:r w:rsidRPr="006A3E7B">
        <w:rPr>
          <w:rFonts w:ascii="Times New Roman" w:hAnsi="Times New Roman"/>
          <w:i/>
          <w:sz w:val="24"/>
          <w:szCs w:val="24"/>
          <w:lang w:val="it-IT"/>
        </w:rPr>
        <w:t>bourdieusiana</w:t>
      </w:r>
      <w:proofErr w:type="spellEnd"/>
      <w:r w:rsidRPr="006A3E7B">
        <w:rPr>
          <w:rFonts w:ascii="Times New Roman" w:hAnsi="Times New Roman"/>
          <w:i/>
          <w:sz w:val="24"/>
          <w:szCs w:val="24"/>
          <w:lang w:val="it-IT"/>
        </w:rPr>
        <w:t xml:space="preserve"> della poesia religiosa del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2D4A39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maggio 2022. Ivrea. Liceo Botta. Introduzione e presentazione del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Grilits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per il convegno </w:t>
      </w:r>
      <w:r>
        <w:rPr>
          <w:rFonts w:ascii="Times New Roman" w:hAnsi="Times New Roman"/>
          <w:i/>
          <w:sz w:val="24"/>
          <w:szCs w:val="24"/>
          <w:lang w:val="it-IT"/>
        </w:rPr>
        <w:t>Fortini, Olivetti: umanesimo e tecnologia. Riflessioni sul pensiero e sulla figura di un grande protagonista del ’900</w:t>
      </w:r>
      <w:r>
        <w:rPr>
          <w:rFonts w:ascii="Times New Roman" w:hAnsi="Times New Roman"/>
          <w:sz w:val="24"/>
          <w:szCs w:val="24"/>
          <w:lang w:val="it-IT"/>
        </w:rPr>
        <w:t xml:space="preserve"> (con Enrico Bandiera, Claudio Panella, Daniele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Balicco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Tiziano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Toracca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Francesco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Diaco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Bruno Lamborghini, Norberto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Patrignani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febbraio 2022. </w:t>
      </w:r>
      <w:r>
        <w:rPr>
          <w:rFonts w:ascii="Times New Roman" w:hAnsi="Times New Roman"/>
          <w:i/>
          <w:sz w:val="24"/>
          <w:szCs w:val="24"/>
          <w:lang w:val="it-IT"/>
        </w:rPr>
        <w:t>I partigiani di Fenoglio</w:t>
      </w:r>
      <w:r>
        <w:rPr>
          <w:rFonts w:ascii="Times New Roman" w:hAnsi="Times New Roman"/>
          <w:sz w:val="24"/>
          <w:szCs w:val="24"/>
          <w:lang w:val="it-IT"/>
        </w:rPr>
        <w:t xml:space="preserve">, lezione per il Certame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Fenogliano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del centenario (Liceo classico Govone di Alba).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 dicembre 2021. Torino, Fondazione Luigi Firpo. Intervento </w:t>
      </w:r>
      <w:r>
        <w:rPr>
          <w:rFonts w:ascii="Times New Roman" w:hAnsi="Times New Roman"/>
          <w:i/>
          <w:sz w:val="24"/>
          <w:szCs w:val="24"/>
          <w:lang w:val="it-IT"/>
        </w:rPr>
        <w:t>Un percorso troncato. Gobetti editore di letteratura tra esordi, recuperi e traduzioni</w:t>
      </w:r>
      <w:r>
        <w:rPr>
          <w:rFonts w:ascii="Times New Roman" w:hAnsi="Times New Roman"/>
          <w:sz w:val="24"/>
          <w:szCs w:val="24"/>
          <w:lang w:val="it-IT"/>
        </w:rPr>
        <w:t xml:space="preserve">, nella giornata </w:t>
      </w:r>
      <w:r>
        <w:rPr>
          <w:rFonts w:ascii="Times New Roman" w:hAnsi="Times New Roman"/>
          <w:i/>
          <w:sz w:val="24"/>
          <w:szCs w:val="24"/>
          <w:lang w:val="it-IT"/>
        </w:rPr>
        <w:t>L’eredità di Piero Gobetti tra letteratura e politica (60° anniversario della fondazione del Centro studi Piero Gobetti, 120° anniversario della nascita di Piero Gobetti)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2 dicembre 2021. Università di Torino.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Intervento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Leggere e rileggere ‘Le parrocchie di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Regalpetra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’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al convegno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Leggere e rileggere Sciascia</w:t>
      </w: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16 giugno 2021. Chivasso. Festival internazionale di letteratura I luoghi delle parole (XVII edizione). </w:t>
      </w:r>
      <w:r>
        <w:rPr>
          <w:rFonts w:ascii="Times New Roman" w:hAnsi="Times New Roman"/>
          <w:i/>
          <w:sz w:val="24"/>
          <w:szCs w:val="24"/>
          <w:lang w:val="it-IT"/>
        </w:rPr>
        <w:t>Alfonsina Strada: una ciclista al Giro d’Italia</w:t>
      </w:r>
      <w:r>
        <w:rPr>
          <w:rFonts w:ascii="Times New Roman" w:hAnsi="Times New Roman"/>
          <w:sz w:val="24"/>
          <w:szCs w:val="24"/>
          <w:lang w:val="it-IT"/>
        </w:rPr>
        <w:t xml:space="preserve">. Presentazione (con Matteo Fontanone e l’autrice) del libro di Simona Baldelli, </w:t>
      </w:r>
      <w:r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>
        <w:rPr>
          <w:rFonts w:ascii="Times New Roman" w:hAnsi="Times New Roman"/>
          <w:sz w:val="24"/>
          <w:szCs w:val="24"/>
          <w:lang w:val="it-IT"/>
        </w:rPr>
        <w:t xml:space="preserve">, Palermo, Sellerio, 2021. 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19 novembre 2020. </w:t>
      </w:r>
      <w:r>
        <w:rPr>
          <w:rFonts w:ascii="Times New Roman" w:hAnsi="Times New Roman"/>
          <w:sz w:val="24"/>
          <w:szCs w:val="24"/>
          <w:lang w:val="it-IT"/>
        </w:rPr>
        <w:t xml:space="preserve">Torino, Liceo Gioberti. </w:t>
      </w:r>
      <w:r>
        <w:rPr>
          <w:rFonts w:ascii="Times New Roman" w:hAnsi="Times New Roman"/>
          <w:i/>
          <w:sz w:val="24"/>
          <w:szCs w:val="24"/>
          <w:lang w:val="it-IT"/>
        </w:rPr>
        <w:t>Sereni/Sirena</w:t>
      </w:r>
      <w:r>
        <w:rPr>
          <w:rFonts w:ascii="Times New Roman" w:hAnsi="Times New Roman"/>
          <w:sz w:val="24"/>
          <w:szCs w:val="24"/>
          <w:lang w:val="it-IT"/>
        </w:rPr>
        <w:t xml:space="preserve">, lezione per corso di aggiornamento insegnanti su Vittorio Sereni, con Massimiliano Tortora e Simona Morando. 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giugno 2019. Torino. Polo del Novecento. Presentazione del volume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455447">
        <w:rPr>
          <w:rFonts w:ascii="Times New Roman" w:hAnsi="Times New Roman"/>
          <w:sz w:val="24"/>
          <w:szCs w:val="24"/>
          <w:lang w:val="it-IT"/>
        </w:rPr>
        <w:t>, cit.</w:t>
      </w:r>
    </w:p>
    <w:p w:rsidR="00094AF0" w:rsidRPr="00455447" w:rsidRDefault="00094AF0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4-5 giugno 2019. Ginevra.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Université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 de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Genève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Faculté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des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Lettres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Manierismo</w:t>
      </w:r>
      <w:r w:rsidRPr="00455447">
        <w:rPr>
          <w:rFonts w:ascii="Times New Roman" w:hAnsi="Times New Roman"/>
          <w:sz w:val="24"/>
          <w:szCs w:val="24"/>
          <w:lang w:val="it-IT"/>
        </w:rPr>
        <w:t>; intervento nel convegno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 xml:space="preserve"> Etichette letterarie. Epoche generi questioni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15 febbraio 2019. Torino. Libreria Comunardi. Presentazione del libro di Natalia </w:t>
      </w:r>
      <w:proofErr w:type="spellStart"/>
      <w:r w:rsidRPr="00455447">
        <w:rPr>
          <w:rFonts w:ascii="Times New Roman" w:hAnsi="Times New Roman"/>
          <w:sz w:val="24"/>
          <w:szCs w:val="24"/>
          <w:lang w:val="it-IT"/>
        </w:rPr>
        <w:t>Samonà</w:t>
      </w:r>
      <w:proofErr w:type="spellEnd"/>
      <w:r w:rsidRPr="00455447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 xml:space="preserve">Tra passato e futuro. Il Meridione rurale in Carlo Levi, Rocco </w:t>
      </w:r>
      <w:proofErr w:type="spellStart"/>
      <w:r w:rsidRPr="00455447">
        <w:rPr>
          <w:rFonts w:ascii="Times New Roman" w:hAnsi="Times New Roman"/>
          <w:i/>
          <w:sz w:val="24"/>
          <w:szCs w:val="24"/>
          <w:lang w:val="it-IT"/>
        </w:rPr>
        <w:t>Scotellaro</w:t>
      </w:r>
      <w:proofErr w:type="spellEnd"/>
      <w:r w:rsidRPr="00455447">
        <w:rPr>
          <w:rFonts w:ascii="Times New Roman" w:hAnsi="Times New Roman"/>
          <w:i/>
          <w:sz w:val="24"/>
          <w:szCs w:val="24"/>
          <w:lang w:val="it-IT"/>
        </w:rPr>
        <w:t xml:space="preserve"> e Vittorio De Seta</w:t>
      </w:r>
      <w:r w:rsidRPr="00455447">
        <w:rPr>
          <w:rFonts w:ascii="Times New Roman" w:hAnsi="Times New Roman"/>
          <w:sz w:val="24"/>
          <w:szCs w:val="24"/>
          <w:lang w:val="it-IT"/>
        </w:rPr>
        <w:t>, Bonanno. Con Franco Prono, Cecilia Pennacini e Steve Della Casa.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dicembre 2018. Torino, Palazzo Nuovo. Lezione per il Dottorato in Lettere 2018-2019: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Anonimia e pseudonimia nei testi eterodossi del Cinquecento</w:t>
      </w:r>
      <w:r w:rsidRPr="00455447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455447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6 novembre 2018. Torino, Circolo dei lettori. Presentazione di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Cenere, o terra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 con Fabio Pusterla.</w:t>
      </w:r>
    </w:p>
    <w:p w:rsidR="00094AF0" w:rsidRPr="00D75EDD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00541">
        <w:rPr>
          <w:rFonts w:ascii="Times New Roman" w:hAnsi="Times New Roman"/>
          <w:sz w:val="24"/>
          <w:szCs w:val="24"/>
          <w:lang w:val="it-IT"/>
        </w:rPr>
        <w:t xml:space="preserve">13 ottobre 2018. Scandiano. Rocca Boiardo. Intervento 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>Le passioni raccontate nell’</w:t>
      </w:r>
      <w:proofErr w:type="spellStart"/>
      <w:r w:rsidRPr="00F00541">
        <w:rPr>
          <w:rFonts w:ascii="Times New Roman" w:hAnsi="Times New Roman"/>
          <w:i/>
          <w:sz w:val="24"/>
          <w:szCs w:val="24"/>
          <w:lang w:val="it-IT"/>
        </w:rPr>
        <w:t>Inamoramento</w:t>
      </w:r>
      <w:proofErr w:type="spellEnd"/>
      <w:r w:rsidRPr="00F00541">
        <w:rPr>
          <w:rFonts w:ascii="Times New Roman" w:hAnsi="Times New Roman"/>
          <w:i/>
          <w:sz w:val="24"/>
          <w:szCs w:val="24"/>
          <w:lang w:val="it-IT"/>
        </w:rPr>
        <w:t xml:space="preserve"> de Orlando</w:t>
      </w:r>
      <w:r w:rsidRPr="00F00541">
        <w:rPr>
          <w:rFonts w:ascii="Times New Roman" w:hAnsi="Times New Roman"/>
          <w:sz w:val="24"/>
          <w:szCs w:val="24"/>
          <w:lang w:val="it-IT"/>
        </w:rPr>
        <w:t xml:space="preserve"> (convegno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 xml:space="preserve"> Boiardo innamorato. </w:t>
      </w:r>
      <w:r w:rsidRPr="00D75EDD">
        <w:rPr>
          <w:rFonts w:ascii="Times New Roman" w:hAnsi="Times New Roman"/>
          <w:i/>
          <w:sz w:val="24"/>
          <w:szCs w:val="24"/>
          <w:lang w:val="it-IT"/>
        </w:rPr>
        <w:t>Passione e fantasia in versi</w:t>
      </w:r>
      <w:r w:rsidRPr="00D75EDD">
        <w:rPr>
          <w:rFonts w:ascii="Times New Roman" w:hAnsi="Times New Roman"/>
          <w:sz w:val="24"/>
          <w:szCs w:val="24"/>
          <w:lang w:val="it-IT"/>
        </w:rPr>
        <w:t>. Modena-Scandiano, 12-13 ottobre 2018).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Settembre 2018. Bologna. </w:t>
      </w:r>
      <w:r w:rsidRPr="00455447">
        <w:rPr>
          <w:rFonts w:ascii="Times New Roman" w:hAnsi="Times New Roman"/>
          <w:kern w:val="36"/>
          <w:sz w:val="24"/>
          <w:szCs w:val="24"/>
          <w:lang w:val="it-IT"/>
        </w:rPr>
        <w:t xml:space="preserve">XXII Congresso Nazionale Associazione degli Italianisti. 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Natura, società e letteratura. Intervento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nell’Orlando furioso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, nel panel </w:t>
      </w:r>
      <w:r w:rsidRPr="00455447">
        <w:rPr>
          <w:rStyle w:val="Enfasicorsivo"/>
          <w:rFonts w:ascii="Times New Roman" w:hAnsi="Times New Roman"/>
          <w:bCs/>
          <w:sz w:val="24"/>
          <w:szCs w:val="24"/>
          <w:shd w:val="clear" w:color="auto" w:fill="FFFFFF"/>
          <w:lang w:val="it-IT"/>
        </w:rPr>
        <w:t>I luoghi dell’anima: lo spazio geografico tra spiritualità e letteratura nel Medioevo e nel Rinascimento</w:t>
      </w:r>
      <w:r w:rsidRPr="00455447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  <w:lang w:val="it-IT"/>
        </w:rPr>
        <w:t xml:space="preserve">, coordinato da Ester </w:t>
      </w:r>
      <w:proofErr w:type="spellStart"/>
      <w:r w:rsidRPr="00455447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  <w:lang w:val="it-IT"/>
        </w:rPr>
        <w:t>Pietrobon</w:t>
      </w:r>
      <w:proofErr w:type="spellEnd"/>
      <w:r w:rsidRPr="00455447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  <w:lang w:val="it-IT"/>
        </w:rPr>
        <w:t>.</w:t>
      </w:r>
    </w:p>
    <w:p w:rsidR="00094AF0" w:rsidRPr="00906513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aprile 2018. Perugia, Università. Lezione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Piero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>
        <w:rPr>
          <w:rFonts w:ascii="Times New Roman" w:hAnsi="Times New Roman"/>
          <w:i/>
          <w:sz w:val="24"/>
          <w:szCs w:val="24"/>
          <w:lang w:val="it-IT"/>
        </w:rPr>
        <w:t xml:space="preserve"> moralità e stile</w:t>
      </w:r>
      <w:r>
        <w:rPr>
          <w:rFonts w:ascii="Times New Roman" w:hAnsi="Times New Roman"/>
          <w:sz w:val="24"/>
          <w:szCs w:val="24"/>
          <w:lang w:val="it-IT"/>
        </w:rPr>
        <w:t xml:space="preserve"> (seminario di filologia italiana della professoressa Silvia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Chessa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; dottorato di ricerca in Storia, arti e linguaggi nell’Europa antica e moderna).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aprile 2018. Torino, Liceo Gioberti. Lezione in corso di aggiornamento insegnanti. </w:t>
      </w:r>
      <w:r>
        <w:rPr>
          <w:rFonts w:ascii="Times New Roman" w:hAnsi="Times New Roman"/>
          <w:i/>
          <w:sz w:val="24"/>
          <w:szCs w:val="24"/>
          <w:lang w:val="it-IT"/>
        </w:rPr>
        <w:t>La narrazione lunga in versi da Ariosto a Tasso: bibliografia e proposte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094AF0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094AF0">
        <w:rPr>
          <w:rFonts w:ascii="Times New Roman" w:hAnsi="Times New Roman"/>
          <w:sz w:val="24"/>
          <w:szCs w:val="24"/>
        </w:rPr>
        <w:t>marzo</w:t>
      </w:r>
      <w:proofErr w:type="spellEnd"/>
      <w:r w:rsidRPr="00094AF0">
        <w:rPr>
          <w:rFonts w:ascii="Times New Roman" w:hAnsi="Times New Roman"/>
          <w:sz w:val="24"/>
          <w:szCs w:val="24"/>
        </w:rPr>
        <w:t xml:space="preserve"> 2018. </w:t>
      </w:r>
      <w:r w:rsidRPr="00F00541">
        <w:rPr>
          <w:rFonts w:ascii="Times New Roman" w:hAnsi="Times New Roman"/>
          <w:sz w:val="24"/>
          <w:szCs w:val="24"/>
          <w:lang w:val="en-GB"/>
        </w:rPr>
        <w:t>Brighton, University</w:t>
      </w:r>
      <w:r w:rsidR="00A02154">
        <w:rPr>
          <w:rFonts w:ascii="Times New Roman" w:hAnsi="Times New Roman"/>
          <w:sz w:val="24"/>
          <w:szCs w:val="24"/>
          <w:lang w:val="en-GB"/>
        </w:rPr>
        <w:t xml:space="preserve"> of Sussex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F00541">
        <w:rPr>
          <w:rFonts w:ascii="Times New Roman" w:hAnsi="Times New Roman"/>
          <w:sz w:val="24"/>
          <w:szCs w:val="24"/>
          <w:lang w:val="en-GB"/>
        </w:rPr>
        <w:t>Intervento</w:t>
      </w:r>
      <w:proofErr w:type="spellEnd"/>
      <w:r w:rsidRPr="00F0054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00541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F0054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 xml:space="preserve">Dante and Religious Dissent in 16th Century Italy 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per </w:t>
      </w:r>
      <w:proofErr w:type="spellStart"/>
      <w:r w:rsidRPr="00F00541">
        <w:rPr>
          <w:rFonts w:ascii="Times New Roman" w:hAnsi="Times New Roman"/>
          <w:sz w:val="24"/>
          <w:szCs w:val="24"/>
          <w:lang w:val="en-GB"/>
        </w:rPr>
        <w:t>l’incontro</w:t>
      </w:r>
      <w:proofErr w:type="spellEnd"/>
      <w:r w:rsidRPr="00F0054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>Dante and Michelangelo: Poetry and Religion in Early Modern Italy</w:t>
      </w:r>
      <w:r w:rsidRPr="00F00541">
        <w:rPr>
          <w:rFonts w:ascii="Times New Roman" w:hAnsi="Times New Roman"/>
          <w:sz w:val="24"/>
          <w:szCs w:val="24"/>
          <w:lang w:val="en-GB"/>
        </w:rPr>
        <w:t>.</w:t>
      </w:r>
    </w:p>
    <w:p w:rsidR="00094AF0" w:rsidRPr="00726FB9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marzo 2018. Università di Torino. Presidenza di una sessione del convegno </w:t>
      </w:r>
      <w:r>
        <w:rPr>
          <w:rFonts w:ascii="Times New Roman" w:hAnsi="Times New Roman"/>
          <w:i/>
          <w:sz w:val="24"/>
          <w:szCs w:val="24"/>
          <w:lang w:val="it-IT"/>
        </w:rPr>
        <w:t>Dire la morte. Forme della consolatoria in Italia tra Tre e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 marzo 2018. Università di Torino. Dipartimento di Studi umanistici. </w:t>
      </w:r>
      <w:r w:rsidRPr="00F00541">
        <w:rPr>
          <w:rFonts w:ascii="Times New Roman" w:hAnsi="Times New Roman"/>
          <w:color w:val="222222"/>
          <w:sz w:val="24"/>
          <w:szCs w:val="24"/>
          <w:lang w:val="it-IT"/>
        </w:rPr>
        <w:t xml:space="preserve">Workshop internazionale </w:t>
      </w:r>
      <w:r w:rsidRPr="00F005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La letteratura tra la Riforma e il Concilio di Trento: aree italiana, francese e svizzera. Studi recenti, progetti e proposte di ricerca</w:t>
      </w:r>
      <w:r w:rsidRP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 Organizzazione, introduzione generale al convegno e presidenza della prima sessione.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gennaio 2018. Università di Siena. </w:t>
      </w:r>
      <w:r>
        <w:rPr>
          <w:rFonts w:ascii="Times New Roman" w:hAnsi="Times New Roman"/>
          <w:i/>
          <w:sz w:val="24"/>
          <w:szCs w:val="24"/>
          <w:lang w:val="it-IT"/>
        </w:rPr>
        <w:t>Fortini e la Bibbia</w:t>
      </w:r>
      <w:r>
        <w:rPr>
          <w:rFonts w:ascii="Times New Roman" w:hAnsi="Times New Roman"/>
          <w:sz w:val="24"/>
          <w:szCs w:val="24"/>
          <w:lang w:val="it-IT"/>
        </w:rPr>
        <w:t>, lezione nel corso di Luca Lenzini.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dicembre 2017. </w:t>
      </w:r>
      <w:r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Fortini ’17 </w:t>
      </w:r>
      <w:r>
        <w:rPr>
          <w:rFonts w:ascii="Times New Roman" w:hAnsi="Times New Roman"/>
          <w:sz w:val="24"/>
          <w:szCs w:val="24"/>
          <w:lang w:val="it-IT"/>
        </w:rPr>
        <w:t>(Padova, Palazzo Bo, 11-12 dicembre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ottobre 2017. </w:t>
      </w:r>
      <w:r>
        <w:rPr>
          <w:rFonts w:ascii="Times New Roman" w:hAnsi="Times New Roman"/>
          <w:i/>
          <w:sz w:val="24"/>
          <w:szCs w:val="24"/>
          <w:lang w:val="it-IT"/>
        </w:rPr>
        <w:t>Tra lettura e scrittura. Fortini e la poesia europea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Franco Fortini (1917-2017): leggere e scrivere poesia </w:t>
      </w:r>
      <w:r>
        <w:rPr>
          <w:rFonts w:ascii="Times New Roman" w:hAnsi="Times New Roman"/>
          <w:sz w:val="24"/>
          <w:szCs w:val="24"/>
          <w:lang w:val="it-IT"/>
        </w:rPr>
        <w:t>(Torino, 26-27 ottobre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settembre 2017.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militanza della critica da Francesco De Sanctis alla contemporaneità. Convegno internazionale di studi </w:t>
      </w:r>
      <w:r>
        <w:rPr>
          <w:rFonts w:ascii="Times New Roman" w:hAnsi="Times New Roman"/>
          <w:sz w:val="24"/>
          <w:szCs w:val="24"/>
          <w:lang w:val="it-IT"/>
        </w:rPr>
        <w:t xml:space="preserve">(Torino, 26-27 settembre 2017). Intervento: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settembre 2017. </w:t>
      </w:r>
      <w:proofErr w:type="spellStart"/>
      <w:r w:rsidRPr="004D20E6">
        <w:rPr>
          <w:rFonts w:ascii="Times New Roman" w:hAnsi="Times New Roman"/>
          <w:i/>
          <w:sz w:val="24"/>
          <w:szCs w:val="24"/>
          <w:lang w:val="it-IT"/>
        </w:rPr>
        <w:t>Reflets</w:t>
      </w:r>
      <w:proofErr w:type="spellEnd"/>
      <w:r w:rsidRPr="004D20E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4D20E6">
        <w:rPr>
          <w:rFonts w:ascii="Times New Roman" w:hAnsi="Times New Roman"/>
          <w:i/>
          <w:sz w:val="24"/>
          <w:szCs w:val="24"/>
          <w:lang w:val="it-IT"/>
        </w:rPr>
        <w:t>dans</w:t>
      </w:r>
      <w:proofErr w:type="spellEnd"/>
      <w:r w:rsidRPr="004D20E6">
        <w:rPr>
          <w:rFonts w:ascii="Times New Roman" w:hAnsi="Times New Roman"/>
          <w:i/>
          <w:sz w:val="24"/>
          <w:szCs w:val="24"/>
          <w:lang w:val="it-IT"/>
        </w:rPr>
        <w:t xml:space="preserve"> l’eau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D20E6">
        <w:rPr>
          <w:rFonts w:ascii="Times New Roman" w:hAnsi="Times New Roman"/>
          <w:sz w:val="24"/>
          <w:szCs w:val="24"/>
          <w:lang w:val="it-IT"/>
        </w:rPr>
        <w:t>Convegno multidisciplinare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4D20E6">
        <w:rPr>
          <w:rFonts w:ascii="Times New Roman" w:hAnsi="Times New Roman"/>
          <w:sz w:val="24"/>
          <w:szCs w:val="24"/>
          <w:lang w:val="it-IT"/>
        </w:rPr>
        <w:t>Torino-Pino Torinese, 11-14 settembre 2017</w:t>
      </w:r>
      <w:r>
        <w:rPr>
          <w:rFonts w:ascii="Times New Roman" w:hAnsi="Times New Roman"/>
          <w:sz w:val="24"/>
          <w:szCs w:val="24"/>
          <w:lang w:val="it-IT"/>
        </w:rPr>
        <w:t xml:space="preserve">). Intervento: </w:t>
      </w:r>
      <w:r w:rsidRPr="004D20E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31 agosto-3 settembre 2017. Torre Pellice.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Dibattiti religiosi e polemica anticlericale nella letteratura cavalleresca tra Quattro e Cinquecento</w:t>
      </w:r>
      <w:r>
        <w:rPr>
          <w:rFonts w:ascii="Times New Roman" w:hAnsi="Times New Roman"/>
          <w:sz w:val="24"/>
          <w:szCs w:val="24"/>
          <w:lang w:val="it-IT"/>
        </w:rPr>
        <w:t>. Intervento al convegno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 xml:space="preserve"> Verso la Riforma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Criticare la Chiesa, riformare la Chiesa (fine XV-inizio XVI secolo)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20119">
        <w:rPr>
          <w:rFonts w:ascii="Times New Roman" w:hAnsi="Times New Roman"/>
          <w:sz w:val="24"/>
          <w:szCs w:val="24"/>
          <w:lang w:val="it-IT"/>
        </w:rPr>
        <w:t>LVII Convegno di studi sulla Riforma e sui movimenti religiosi in Italia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 giugno 2017. Torino, Polo del Novecento. Intervento (</w:t>
      </w:r>
      <w:r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>
        <w:rPr>
          <w:rFonts w:ascii="Times New Roman" w:hAnsi="Times New Roman"/>
          <w:sz w:val="24"/>
          <w:szCs w:val="24"/>
          <w:lang w:val="it-IT"/>
        </w:rPr>
        <w:t xml:space="preserve">) al convegno </w:t>
      </w:r>
      <w:r>
        <w:rPr>
          <w:rFonts w:ascii="Times New Roman" w:hAnsi="Times New Roman"/>
          <w:i/>
          <w:sz w:val="24"/>
          <w:szCs w:val="24"/>
          <w:lang w:val="it-IT"/>
        </w:rPr>
        <w:t>Piero Gobetti e la Riforma in Italia. In ricordo di Alberto Cabella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maggio 2017. Torino, Salone del libro, Sala Book.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Play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it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again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it-IT"/>
        </w:rPr>
        <w:t>Pinocchio</w:t>
      </w:r>
      <w:r>
        <w:rPr>
          <w:rFonts w:ascii="Times New Roman" w:hAnsi="Times New Roman"/>
          <w:sz w:val="24"/>
          <w:szCs w:val="24"/>
          <w:lang w:val="it-IT"/>
        </w:rPr>
        <w:t xml:space="preserve"> di Luciano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Curreri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 maggio 2017. Pinerolo, Biblioteca. Incontro con Fabio Pusterla (con Matteo Meloni).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Salone del libro di Torino. Stand Regione Toscana. </w:t>
      </w:r>
      <w:r>
        <w:rPr>
          <w:rFonts w:ascii="Times New Roman" w:hAnsi="Times New Roman"/>
          <w:i/>
          <w:sz w:val="24"/>
          <w:szCs w:val="24"/>
          <w:lang w:val="it-IT"/>
        </w:rPr>
        <w:t>1917-2017: il secolo di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Torino, Libreria Mood. Presentazione di Jolanda Insana, </w:t>
      </w:r>
      <w:r>
        <w:rPr>
          <w:rFonts w:ascii="Times New Roman" w:hAnsi="Times New Roman"/>
          <w:i/>
          <w:sz w:val="24"/>
          <w:szCs w:val="24"/>
          <w:lang w:val="it-IT"/>
        </w:rPr>
        <w:t>Cronologia delle lesioni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Sossella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2017 (con Margherita Quaglino, Maria Antonietta Grignani, Anna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Mauceri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 maggio 2017. Torino, Aula G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raf (Rettorato).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Lezione per il Dottorato in Lettere – Indirizzo di Italianistica </w:t>
      </w:r>
      <w:r w:rsidRPr="00501CBD">
        <w:rPr>
          <w:rFonts w:ascii="Times New Roman" w:hAnsi="Times New Roman"/>
          <w:i/>
          <w:sz w:val="24"/>
          <w:szCs w:val="24"/>
          <w:lang w:val="it-IT"/>
        </w:rPr>
        <w:t>I percorsi della critica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febbraio 2017. Torino. Teatro Vittoria. Introduzione letteraria al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Combattimento di Tancredi e Clorinda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Monteverdi, eseguito dall’Accademia del Santo Spirito.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dicembre 2016. Torino. Unione culturale. Dibattito pubblico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Bianciardi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ieri e oggi</w:t>
      </w:r>
      <w:r w:rsidRPr="00DF0420">
        <w:rPr>
          <w:rFonts w:ascii="Times New Roman" w:hAnsi="Times New Roman"/>
          <w:sz w:val="24"/>
          <w:szCs w:val="24"/>
          <w:lang w:val="it-IT"/>
        </w:rPr>
        <w:t>, con Luca Lenzini.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23 novembre 2016. Torino. Auditorium Vivaldi, Biblioteca Nazionale Universitaria.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I grandi della prosa del Novecento: Giovanni Testori, Trilogia degli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Scarozzanti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novembre 2016. Torino. Unione culturale. Intervento </w:t>
      </w:r>
      <w:r>
        <w:rPr>
          <w:rFonts w:ascii="Times New Roman" w:hAnsi="Times New Roman"/>
          <w:i/>
          <w:sz w:val="24"/>
          <w:szCs w:val="24"/>
          <w:lang w:val="it-IT"/>
        </w:rPr>
        <w:t>La vita agra (il libro) ieri (e oggi?)</w:t>
      </w:r>
      <w:r>
        <w:rPr>
          <w:rFonts w:ascii="Times New Roman" w:hAnsi="Times New Roman"/>
          <w:sz w:val="24"/>
          <w:szCs w:val="24"/>
          <w:lang w:val="it-IT"/>
        </w:rPr>
        <w:t xml:space="preserve">, nella serata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Noi e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Bianciardi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serata di letture, proiezioni e interventi dedicata a Luciano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Bianciardi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, sulla vita agra del lavoro culturale.</w:t>
      </w:r>
    </w:p>
    <w:p w:rsidR="001455DC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 novembre 2016. Torino. Sala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Ce.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Se.Di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Partecipazione alla Tavola rotonda </w:t>
      </w:r>
      <w:r>
        <w:rPr>
          <w:rFonts w:ascii="Times New Roman" w:hAnsi="Times New Roman"/>
          <w:i/>
          <w:sz w:val="24"/>
          <w:szCs w:val="24"/>
          <w:lang w:val="it-IT"/>
        </w:rPr>
        <w:t>Laicità e letteratura contemporanea</w:t>
      </w:r>
      <w:r>
        <w:rPr>
          <w:rFonts w:ascii="Times New Roman" w:hAnsi="Times New Roman"/>
          <w:sz w:val="24"/>
          <w:szCs w:val="24"/>
          <w:lang w:val="it-IT"/>
        </w:rPr>
        <w:t xml:space="preserve"> (presieduta da Gian Enrico Rusconi, con Alberto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Cavaglion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Anna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Chiarloni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), nel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Scritture laiche. Riflessioni su laicità e letteratura contemporanea a partire da un testo di Lidia De </w:t>
      </w:r>
      <w:proofErr w:type="spellStart"/>
      <w:r>
        <w:rPr>
          <w:rFonts w:ascii="Times New Roman" w:hAnsi="Times New Roman"/>
          <w:i/>
          <w:sz w:val="24"/>
          <w:szCs w:val="24"/>
          <w:lang w:val="it-IT"/>
        </w:rPr>
        <w:t>Federicis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20 ottobre 2016. Torino. Aula magna del Rettorato. Lettura del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Canto XXV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dell’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Dante, nella serie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Per correr miglior acque. Letture dantesche torinesi. Inferno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11 ottobre 2016. Torino. Unione culturale. Presentazione di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Un’assenza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di Natalia Ginzburg, </w:t>
      </w:r>
      <w:r w:rsidR="001455DC">
        <w:rPr>
          <w:rFonts w:ascii="Times New Roman" w:hAnsi="Times New Roman"/>
          <w:sz w:val="24"/>
          <w:szCs w:val="24"/>
          <w:lang w:val="it-IT"/>
        </w:rPr>
        <w:t>serata dell’«Indice dei libri del mese»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F0420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26 aprile 2016. Torino, </w:t>
      </w:r>
      <w:proofErr w:type="spellStart"/>
      <w:r w:rsidRPr="00DB4820">
        <w:rPr>
          <w:rFonts w:ascii="Times New Roman" w:hAnsi="Times New Roman"/>
          <w:sz w:val="24"/>
          <w:szCs w:val="24"/>
          <w:lang w:val="it-IT"/>
        </w:rPr>
        <w:t>Manituana</w:t>
      </w:r>
      <w:proofErr w:type="spellEnd"/>
      <w:r w:rsidRPr="00DB4820">
        <w:rPr>
          <w:rFonts w:ascii="Times New Roman" w:hAnsi="Times New Roman"/>
          <w:sz w:val="24"/>
          <w:szCs w:val="24"/>
          <w:lang w:val="it-IT"/>
        </w:rPr>
        <w:t xml:space="preserve">, laboratorio culturale autogestito. Laboratorio Sogno o son testo.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Davide Dalmas legge Michele Mari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°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aprile 2016. Torino, Liceo Gioberti. Intervento su narrazione e alterità in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L’altro e gli altri: percorsi di lingua e letteratura per la scuola. Laboratorio per ins</w:t>
      </w:r>
      <w:r>
        <w:rPr>
          <w:rFonts w:ascii="Times New Roman" w:hAnsi="Times New Roman"/>
          <w:i/>
          <w:sz w:val="24"/>
          <w:szCs w:val="24"/>
          <w:lang w:val="it-IT"/>
        </w:rPr>
        <w:t>egnanti della Scuola secondaria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 xml:space="preserve"> di primo e secondo grado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26 novembre 2015. Venaria. Partecipazione al dibattito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Gli spazi sabaudi. Percorsi e prospettive della storiografia </w:t>
      </w:r>
      <w:r w:rsidRPr="00DF0420">
        <w:rPr>
          <w:rFonts w:ascii="Times New Roman" w:hAnsi="Times New Roman"/>
          <w:sz w:val="24"/>
          <w:szCs w:val="24"/>
          <w:lang w:val="it-IT"/>
        </w:rPr>
        <w:t>(25-27 novembre 2015).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novembre 2015. Torino. Carcere “Le Nuove”. Intervento su Willy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Jervis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al convegno del Centro studi Giorgio Catti,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Una Resistenza da riscoprire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1-2 ottobre 2015. Berlino,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Humboldt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Universität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. Intervento al convegno 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ab/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Rewriting-Rewritings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in Early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Modern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Italian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Literature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 Venezia a Basilea. Le riscritture di Curione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29 settembre 2015. Torino. Rettorato Intervento alla Tavola rotonda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Nuova letteratura e realismo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 w:rsidRPr="00094AF0">
        <w:rPr>
          <w:rFonts w:ascii="Times New Roman" w:eastAsia="Calibri" w:hAnsi="Times New Roman"/>
          <w:bCs/>
          <w:sz w:val="24"/>
          <w:szCs w:val="24"/>
        </w:rPr>
        <w:t xml:space="preserve">11 </w:t>
      </w:r>
      <w:proofErr w:type="spellStart"/>
      <w:r w:rsidRPr="00094AF0">
        <w:rPr>
          <w:rFonts w:ascii="Times New Roman" w:eastAsia="Calibri" w:hAnsi="Times New Roman"/>
          <w:bCs/>
          <w:sz w:val="24"/>
          <w:szCs w:val="24"/>
        </w:rPr>
        <w:t>marzo</w:t>
      </w:r>
      <w:proofErr w:type="spellEnd"/>
      <w:r w:rsidRPr="00094AF0">
        <w:rPr>
          <w:rFonts w:ascii="Times New Roman" w:eastAsia="Calibri" w:hAnsi="Times New Roman"/>
          <w:bCs/>
          <w:sz w:val="24"/>
          <w:szCs w:val="24"/>
        </w:rPr>
        <w:t xml:space="preserve"> 2015. University College London. Department of Italian. </w:t>
      </w:r>
      <w:proofErr w:type="spellStart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Italian</w:t>
      </w:r>
      <w:proofErr w:type="spellEnd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 Seminar: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Letteratura italiana e Riforma protestante: un incontro impossibile?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4 marzo 2015. </w:t>
      </w:r>
      <w:proofErr w:type="spellStart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Université</w:t>
      </w:r>
      <w:proofErr w:type="spellEnd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 de </w:t>
      </w:r>
      <w:proofErr w:type="spellStart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Liège</w:t>
      </w:r>
      <w:proofErr w:type="spellEnd"/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. Conferenza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L’</w:t>
      </w:r>
      <w:proofErr w:type="spellStart"/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écrivain</w:t>
      </w:r>
      <w:proofErr w:type="spellEnd"/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 et l’</w:t>
      </w:r>
      <w:proofErr w:type="spellStart"/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éssayiste</w:t>
      </w:r>
      <w:proofErr w:type="spellEnd"/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. Ginzburg, Fortini, Sciascia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, nell’ambito del progetto post-doc.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 xml:space="preserve">13 </w:t>
      </w:r>
      <w:proofErr w:type="spellStart"/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>dicembre</w:t>
      </w:r>
      <w:proofErr w:type="spellEnd"/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 xml:space="preserve"> 2014. Firenze. </w:t>
      </w:r>
      <w:proofErr w:type="spellStart"/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>Intervento</w:t>
      </w:r>
      <w:proofErr w:type="spellEnd"/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Letteratura italiana e </w:t>
      </w:r>
      <w:proofErr w:type="gramStart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>Riforma:</w:t>
      </w:r>
      <w:proofErr w:type="gramEnd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bilancio degli studi e prospettive di ricerca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Nuove prospettive degli studi italiani sulla Riforma protestante e i movimenti ereticali nell’età moderna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11-13 dicembre 2014).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ottobre 2014. Cracovia. Intervento 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>La théologie au carrefour des langages dans la poésie italienne du XVI</w:t>
      </w:r>
      <w:r w:rsidRPr="00DF0420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DF0420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DF0420">
        <w:rPr>
          <w:rFonts w:ascii="Times New Roman" w:hAnsi="Times New Roman"/>
          <w:sz w:val="24"/>
          <w:szCs w:val="24"/>
          <w:lang w:val="fr-FR"/>
        </w:rPr>
        <w:t>convegno</w:t>
      </w:r>
      <w:proofErr w:type="spellEnd"/>
      <w:r w:rsidRPr="00DF042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F0420">
        <w:rPr>
          <w:rFonts w:ascii="Times New Roman" w:eastAsia="Calibri" w:hAnsi="Times New Roman"/>
          <w:i/>
          <w:sz w:val="24"/>
          <w:szCs w:val="24"/>
          <w:lang w:val="fr-FR"/>
        </w:rPr>
        <w:t>«L’Unique change de scène». Écritures spirituelles et discours amoureux (XIIe-XVIIe siècle)</w:t>
      </w:r>
      <w:r w:rsidRPr="00DF0420">
        <w:rPr>
          <w:rFonts w:ascii="Times New Roman" w:eastAsia="Calibri" w:hAnsi="Times New Roman"/>
          <w:sz w:val="24"/>
          <w:szCs w:val="24"/>
          <w:lang w:val="fr-FR"/>
        </w:rPr>
        <w:t xml:space="preserve">, Université </w:t>
      </w:r>
      <w:proofErr w:type="spellStart"/>
      <w:r w:rsidRPr="00DF0420">
        <w:rPr>
          <w:rFonts w:ascii="Times New Roman" w:eastAsia="Calibri" w:hAnsi="Times New Roman"/>
          <w:sz w:val="24"/>
          <w:szCs w:val="24"/>
          <w:lang w:val="fr-FR"/>
        </w:rPr>
        <w:t>Jagellone</w:t>
      </w:r>
      <w:proofErr w:type="spellEnd"/>
      <w:r w:rsidRPr="00DF0420">
        <w:rPr>
          <w:rFonts w:ascii="Times New Roman" w:eastAsia="Calibri" w:hAnsi="Times New Roman"/>
          <w:sz w:val="24"/>
          <w:szCs w:val="24"/>
          <w:lang w:val="fr-FR"/>
        </w:rPr>
        <w:t xml:space="preserve"> de Cracovie, 9-10 octobre 2014.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13 settembre 2014. Padova. Congresso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Adi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. Intervento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‘Concessione all’inverno’ di Fabio Pusterla: una mossa d’apertura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12-14 dicembre 2013. Torino.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«Umana cosa è avere compassione degli afflitti...»: raccontare, consolare, curare nella narrativa europea da Boccaccio al Seicento</w:t>
      </w:r>
      <w:r w:rsidRPr="00DF0420">
        <w:rPr>
          <w:rFonts w:ascii="Times New Roman" w:hAnsi="Times New Roman"/>
          <w:sz w:val="24"/>
          <w:szCs w:val="24"/>
          <w:lang w:val="it-IT"/>
        </w:rPr>
        <w:t>: organizzazione, intervento e presidenza di una sessione.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27-29 novembre 2013. Verona. Intervento al convegno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Les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Muses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sacrées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Poésie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et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Théâtre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de la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Réforme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entre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France et Italie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colloque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international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organisé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par Rosanna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Gorris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et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Véronique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Ferrer</w:t>
      </w:r>
      <w:proofErr w:type="spellEnd"/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0420">
        <w:rPr>
          <w:rFonts w:ascii="Times New Roman" w:hAnsi="Times New Roman"/>
          <w:sz w:val="24"/>
          <w:szCs w:val="24"/>
        </w:rPr>
        <w:t xml:space="preserve">14-15 </w:t>
      </w:r>
      <w:proofErr w:type="spellStart"/>
      <w:r w:rsidRPr="00DF0420">
        <w:rPr>
          <w:rFonts w:ascii="Times New Roman" w:hAnsi="Times New Roman"/>
          <w:sz w:val="24"/>
          <w:szCs w:val="24"/>
        </w:rPr>
        <w:t>febbraio</w:t>
      </w:r>
      <w:proofErr w:type="spellEnd"/>
      <w:r w:rsidRPr="00DF0420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DF0420">
        <w:rPr>
          <w:rFonts w:ascii="Times New Roman" w:hAnsi="Times New Roman"/>
          <w:sz w:val="24"/>
          <w:szCs w:val="24"/>
        </w:rPr>
        <w:t>Londra</w:t>
      </w:r>
      <w:proofErr w:type="spellEnd"/>
      <w:r w:rsidRPr="00DF0420">
        <w:rPr>
          <w:rFonts w:ascii="Times New Roman" w:hAnsi="Times New Roman"/>
          <w:sz w:val="24"/>
          <w:szCs w:val="24"/>
        </w:rPr>
        <w:t xml:space="preserve">, Warburg Institute. </w:t>
      </w:r>
      <w:proofErr w:type="spellStart"/>
      <w:r w:rsidRPr="00DF0420">
        <w:rPr>
          <w:rFonts w:ascii="Times New Roman" w:hAnsi="Times New Roman"/>
          <w:sz w:val="24"/>
          <w:szCs w:val="24"/>
        </w:rPr>
        <w:t>Intervento</w:t>
      </w:r>
      <w:proofErr w:type="spellEnd"/>
      <w:r w:rsidRPr="00DF042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F0420">
        <w:rPr>
          <w:rFonts w:ascii="Times New Roman" w:hAnsi="Times New Roman"/>
          <w:sz w:val="24"/>
          <w:szCs w:val="24"/>
        </w:rPr>
        <w:t>convegno</w:t>
      </w:r>
      <w:proofErr w:type="spellEnd"/>
      <w:r w:rsidRPr="00DF0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</w:rPr>
        <w:t>Pasquin</w:t>
      </w:r>
      <w:proofErr w:type="spellEnd"/>
      <w:r w:rsidRPr="00DF0420">
        <w:rPr>
          <w:rFonts w:ascii="Times New Roman" w:hAnsi="Times New Roman"/>
          <w:i/>
          <w:sz w:val="24"/>
          <w:szCs w:val="24"/>
        </w:rPr>
        <w:t xml:space="preserve"> Lord of Satire and his Disciples in 16th Century struggle for religious and political Reform</w:t>
      </w:r>
      <w:r w:rsidRPr="00DF0420">
        <w:rPr>
          <w:rFonts w:ascii="Times New Roman" w:hAnsi="Times New Roman"/>
          <w:sz w:val="24"/>
          <w:szCs w:val="24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15-17 novembre 2012 Roma Istituto italiano di studi germanici.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Letteratura italiana e tedesca a confronto (1945-1970): campi letterari,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polisistemi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, traduzioni /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Italienische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und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deutsche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Literatur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im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Vergleich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(1945-1970):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Literarische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Felder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Polysysteme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Übersetzungen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Settembre 2011 collaborazione all’organizzazione del Congresso annuale dell’ADI Associazione degli Italianisti italiani e presidenza di una sessione parallela.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7 aprile 2011 Intervento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Oltre il postmoderno?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Organizzata dal Centro studi Arti della modernità dell’Università di Torino.</w:t>
      </w:r>
    </w:p>
    <w:p w:rsidR="00320A75" w:rsidRDefault="00320A75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marzo 2011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Marzo 2011. Letteratura italiana e identità nazionale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ottobre 2010 Napoli.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protestantesimo italiano nel Mezzogiorno tra Ottocento e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19 aprile 2010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Dove siamo? Le istituzioni della letteratura in Italia, oggi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9 aprile 2010 Lettura del sonetto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Vorrei voler…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Michelangelo, intervento al convegno della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Renaissance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Society of America (Venezia).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 xml:space="preserve">17 aprile 2009 intervento su Celio Secondo Curione alla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Biennial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Conference della Society for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Italian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Studies (Royal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Holloway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University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of London).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>15 marzo 2009 relazione al convegno su Giovanni Calvino a Firenze.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4 dicembre 2007 Padova.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Lodovico Castelvetro e il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settembre 2007 Napoli. Intervento al Congresso dell’ADI: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Mario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Praz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scrittore italiano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maggio 2007 Roma. Polo interculturale Ex-Fienile, Tor Bella Monaca.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Un giorno o l’altro </w:t>
      </w:r>
      <w:r w:rsidRPr="00DF0420">
        <w:rPr>
          <w:rFonts w:ascii="Times New Roman" w:hAnsi="Times New Roman"/>
          <w:sz w:val="24"/>
          <w:szCs w:val="24"/>
          <w:lang w:val="it-IT"/>
        </w:rPr>
        <w:t>di Franco Fortini.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maggio 2007 Palermo. Università. Intervento alla giornata di studio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5 marzo 2007 Torino. Contributo all’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orgnizzazione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e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Marziano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Guglielminetti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>: un viaggio nella letteratura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novembre 2006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Auctoritas letteraria e autorità della Scrittura in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relazione al Seminario internazionale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Autorità, modelli e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antimodelli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nella cultura artistica e letteraria fra Riforma e Controriforma</w:t>
      </w:r>
      <w:r w:rsidRPr="00DF0420">
        <w:rPr>
          <w:rFonts w:ascii="Times New Roman" w:hAnsi="Times New Roman"/>
          <w:sz w:val="24"/>
          <w:szCs w:val="24"/>
          <w:lang w:val="it-IT"/>
        </w:rPr>
        <w:t>, Urbino-Sassocorvaro, 9-11 novembre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Castelvetro: itinerario di un dantista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Intervento alla XIII giornata Firpo,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, Torino, Fondazione Luigi Firpo, 21-22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DF0420">
        <w:rPr>
          <w:rFonts w:ascii="Times New Roman" w:hAnsi="Times New Roman"/>
          <w:sz w:val="24"/>
          <w:szCs w:val="24"/>
          <w:lang w:val="it-IT"/>
        </w:rPr>
        <w:t>. Intervento al Congresso annuale dell’ADI (Associazione degli Italianisti italiani), Capitolo (Monopoli), 13-16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aprile 2006 Torino.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16 ottobre 1943. Giacomo Debenedetti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nell’ambito del seminario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valore letterario e culturale della 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2005 Otranto, Castello Aragonese. 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Satira in progress. Aspetti letterari e interpretativi del ‘Pasquino in estasi’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al Colloquio internazionale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Ex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marmore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. Pasquini,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pasquinisti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, pasquinate nell’Europa moderna </w:t>
      </w:r>
      <w:r w:rsidRPr="00DF0420">
        <w:rPr>
          <w:rFonts w:ascii="Times New Roman" w:hAnsi="Times New Roman"/>
          <w:sz w:val="24"/>
          <w:szCs w:val="24"/>
          <w:lang w:val="it-IT"/>
        </w:rPr>
        <w:t>(Lecce, 17-19 novembre 2005).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fr-FR"/>
        </w:rPr>
        <w:t xml:space="preserve">21 </w:t>
      </w:r>
      <w:proofErr w:type="spellStart"/>
      <w:r w:rsidRPr="00DF0420">
        <w:rPr>
          <w:rFonts w:ascii="Times New Roman" w:hAnsi="Times New Roman"/>
          <w:sz w:val="24"/>
          <w:szCs w:val="24"/>
          <w:lang w:val="fr-FR"/>
        </w:rPr>
        <w:t>maggio</w:t>
      </w:r>
      <w:proofErr w:type="spellEnd"/>
      <w:r w:rsidRPr="00DF0420">
        <w:rPr>
          <w:rFonts w:ascii="Times New Roman" w:hAnsi="Times New Roman"/>
          <w:sz w:val="24"/>
          <w:szCs w:val="24"/>
          <w:lang w:val="fr-FR"/>
        </w:rPr>
        <w:t xml:space="preserve"> 2005 Tours, Centre d’Études </w:t>
      </w:r>
      <w:proofErr w:type="spellStart"/>
      <w:r w:rsidRPr="00DF0420">
        <w:rPr>
          <w:rFonts w:ascii="Times New Roman" w:hAnsi="Times New Roman"/>
          <w:sz w:val="24"/>
          <w:szCs w:val="24"/>
          <w:lang w:val="fr-FR"/>
        </w:rPr>
        <w:t>superieures</w:t>
      </w:r>
      <w:proofErr w:type="spellEnd"/>
      <w:r w:rsidRPr="00DF0420">
        <w:rPr>
          <w:rFonts w:ascii="Times New Roman" w:hAnsi="Times New Roman"/>
          <w:sz w:val="24"/>
          <w:szCs w:val="24"/>
          <w:lang w:val="fr-FR"/>
        </w:rPr>
        <w:t xml:space="preserve"> de la Renaissance.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Colloque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international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Humanisme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et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évangélisme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entre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Réforme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et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Contre-Réforme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>: Antonio Brucioli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aprile 2005 Torino, Istituto Gramsci. Lezione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Teologia e deportazione: Dietrich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Bonhoeffer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 xml:space="preserve">, nel seminario interfacoltà sulla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5 aprile 2005 Milano, Accademia di Brera. Lezione sul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Pasquino in estasi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Celio Secondo Curione nel ciclo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Profezie, visioni e prodigi nel Medioevo e nel Rinascimento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organizzato dall’Istituto studi umanistici Francesco Petrarca.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gennaio 2005 Catania, Monastero dei Benedettini.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Lectura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Dantis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Siciliana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Dante nell’esegesi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dicembre 2004 Catania, Auditorium del Monastero dei Benedettini.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«Proteggete le nostre verità»: memoria, eredità, generazioni. Per ricordare Franco Fortini a dieci anni dalla scomparsa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3 dicembre 2004 Torino. Relazione (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>)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Petrarca in Piemonte: Griselda, il Po...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2004 Firenze. Relazione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1917-1941 “Nella città nemica”. Fortini a Firenze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Gabinetto G. P. </w:t>
      </w:r>
      <w:proofErr w:type="spellStart"/>
      <w:r w:rsidRPr="00DF0420">
        <w:rPr>
          <w:rFonts w:ascii="Times New Roman" w:hAnsi="Times New Roman"/>
          <w:sz w:val="24"/>
          <w:szCs w:val="24"/>
          <w:lang w:val="it-IT"/>
        </w:rPr>
        <w:t>Vieusseux</w:t>
      </w:r>
      <w:proofErr w:type="spellEnd"/>
      <w:r w:rsidRPr="00DF0420">
        <w:rPr>
          <w:rFonts w:ascii="Times New Roman" w:hAnsi="Times New Roman"/>
          <w:sz w:val="24"/>
          <w:szCs w:val="24"/>
          <w:lang w:val="it-IT"/>
        </w:rPr>
        <w:t>, Palazzo Strozzi, Sala Ferri.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16 ottobre 2004 Genova.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 come personaggio della letteratura italiana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ottobre 2004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Dieci inverni senza Fortini</w:t>
      </w:r>
      <w:r w:rsidRPr="00DF0420">
        <w:rPr>
          <w:rFonts w:ascii="Times New Roman" w:hAnsi="Times New Roman"/>
          <w:sz w:val="24"/>
          <w:szCs w:val="24"/>
          <w:lang w:val="it-IT"/>
        </w:rPr>
        <w:t>, dell’Università di Siena.</w:t>
      </w:r>
    </w:p>
    <w:p w:rsidR="00094AF0" w:rsidRDefault="00BE141B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31 agosto 2003 Torre Pellice. Intervento al convegno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Piero </w:t>
      </w:r>
      <w:proofErr w:type="spellStart"/>
      <w:r w:rsidRPr="00DF0420">
        <w:rPr>
          <w:rFonts w:ascii="Times New Roman" w:hAnsi="Times New Roman"/>
          <w:i/>
          <w:sz w:val="24"/>
          <w:szCs w:val="24"/>
          <w:lang w:val="it-IT"/>
        </w:rPr>
        <w:t>Jahier</w:t>
      </w:r>
      <w:proofErr w:type="spellEnd"/>
      <w:r w:rsidRPr="00DF0420">
        <w:rPr>
          <w:rFonts w:ascii="Times New Roman" w:hAnsi="Times New Roman"/>
          <w:i/>
          <w:sz w:val="24"/>
          <w:szCs w:val="24"/>
          <w:lang w:val="it-IT"/>
        </w:rPr>
        <w:t>. Uno scrittore protestante?</w:t>
      </w:r>
    </w:p>
    <w:p w:rsidR="001C3E48" w:rsidRPr="00CC6DA5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29 maggio 2002 Torino, Università. Relazione al corso di dottorato su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Dante nella crisi religiosa del Cinquecento</w:t>
      </w:r>
      <w:r w:rsidRPr="00CC6DA5"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 aprile 2001 Torino, Università. Lezione sul Tasso di Fortini nell’ambito del corso di </w:t>
      </w:r>
      <w:r>
        <w:rPr>
          <w:rFonts w:ascii="Times New Roman" w:hAnsi="Times New Roman"/>
          <w:sz w:val="24"/>
          <w:szCs w:val="24"/>
          <w:lang w:val="it-IT"/>
        </w:rPr>
        <w:t xml:space="preserve">Letteratura italiana di Marziano </w:t>
      </w:r>
      <w:proofErr w:type="spellStart"/>
      <w:r w:rsidRPr="00CC6DA5">
        <w:rPr>
          <w:rFonts w:ascii="Times New Roman" w:hAnsi="Times New Roman"/>
          <w:sz w:val="24"/>
          <w:szCs w:val="24"/>
          <w:lang w:val="it-IT"/>
        </w:rPr>
        <w:t>Guglielminetti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Pr="00094AF0" w:rsidRDefault="001C3E48" w:rsidP="00C85A8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13 novembre 2000 Catania, Università. Presentazione di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</w:t>
      </w:r>
      <w:r w:rsidRPr="00CC6DA5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cit. 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(con Antonio Di Grado e Rosa Maria </w:t>
      </w:r>
      <w:proofErr w:type="spellStart"/>
      <w:r w:rsidRPr="00CC6DA5">
        <w:rPr>
          <w:rFonts w:ascii="Times New Roman" w:hAnsi="Times New Roman"/>
          <w:sz w:val="24"/>
          <w:szCs w:val="24"/>
          <w:lang w:val="it-IT"/>
        </w:rPr>
        <w:t>Monastra</w:t>
      </w:r>
      <w:proofErr w:type="spellEnd"/>
      <w:r w:rsidRPr="00CC6DA5">
        <w:rPr>
          <w:rFonts w:ascii="Times New Roman" w:hAnsi="Times New Roman"/>
          <w:sz w:val="24"/>
          <w:szCs w:val="24"/>
          <w:lang w:val="it-IT"/>
        </w:rPr>
        <w:t>).</w:t>
      </w:r>
    </w:p>
    <w:sectPr w:rsidR="001C3E48" w:rsidRPr="00094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B1" w:rsidRDefault="00624DB1" w:rsidP="0065405D">
      <w:r>
        <w:separator/>
      </w:r>
    </w:p>
  </w:endnote>
  <w:endnote w:type="continuationSeparator" w:id="0">
    <w:p w:rsidR="00624DB1" w:rsidRDefault="00624DB1" w:rsidP="006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B1" w:rsidRDefault="00624DB1" w:rsidP="0065405D">
      <w:r>
        <w:separator/>
      </w:r>
    </w:p>
  </w:footnote>
  <w:footnote w:type="continuationSeparator" w:id="0">
    <w:p w:rsidR="00624DB1" w:rsidRDefault="00624DB1" w:rsidP="0065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A"/>
    <w:rsid w:val="000106FF"/>
    <w:rsid w:val="00023764"/>
    <w:rsid w:val="00024CDE"/>
    <w:rsid w:val="00045FB2"/>
    <w:rsid w:val="00051DE5"/>
    <w:rsid w:val="00094AF0"/>
    <w:rsid w:val="000A4409"/>
    <w:rsid w:val="000A57E0"/>
    <w:rsid w:val="000B5C5A"/>
    <w:rsid w:val="000C7E83"/>
    <w:rsid w:val="000E437C"/>
    <w:rsid w:val="000F71A9"/>
    <w:rsid w:val="00113CF7"/>
    <w:rsid w:val="001455DC"/>
    <w:rsid w:val="00155237"/>
    <w:rsid w:val="001917BE"/>
    <w:rsid w:val="00191A40"/>
    <w:rsid w:val="001C3E48"/>
    <w:rsid w:val="001D2A26"/>
    <w:rsid w:val="001F1E78"/>
    <w:rsid w:val="00207B0F"/>
    <w:rsid w:val="002359CC"/>
    <w:rsid w:val="00244332"/>
    <w:rsid w:val="00247BAC"/>
    <w:rsid w:val="00272698"/>
    <w:rsid w:val="002752A2"/>
    <w:rsid w:val="00280556"/>
    <w:rsid w:val="00281DCF"/>
    <w:rsid w:val="00290BF4"/>
    <w:rsid w:val="002A0AFB"/>
    <w:rsid w:val="002A2B46"/>
    <w:rsid w:val="00320A75"/>
    <w:rsid w:val="00325E20"/>
    <w:rsid w:val="003751C4"/>
    <w:rsid w:val="00400A2A"/>
    <w:rsid w:val="004106C0"/>
    <w:rsid w:val="00426DCE"/>
    <w:rsid w:val="00431B21"/>
    <w:rsid w:val="00463319"/>
    <w:rsid w:val="00473155"/>
    <w:rsid w:val="0049011F"/>
    <w:rsid w:val="004B5D8E"/>
    <w:rsid w:val="004C4D44"/>
    <w:rsid w:val="004F3AE6"/>
    <w:rsid w:val="004F7250"/>
    <w:rsid w:val="00514C2B"/>
    <w:rsid w:val="005201A7"/>
    <w:rsid w:val="00526D82"/>
    <w:rsid w:val="00532D49"/>
    <w:rsid w:val="00544E32"/>
    <w:rsid w:val="005869B8"/>
    <w:rsid w:val="0059485B"/>
    <w:rsid w:val="00594B7C"/>
    <w:rsid w:val="00624DB1"/>
    <w:rsid w:val="00631A3E"/>
    <w:rsid w:val="00643B9E"/>
    <w:rsid w:val="0065405D"/>
    <w:rsid w:val="0067381C"/>
    <w:rsid w:val="006A286A"/>
    <w:rsid w:val="00700401"/>
    <w:rsid w:val="00711652"/>
    <w:rsid w:val="00711CA1"/>
    <w:rsid w:val="0072554B"/>
    <w:rsid w:val="00744616"/>
    <w:rsid w:val="0074611B"/>
    <w:rsid w:val="00750B64"/>
    <w:rsid w:val="00766A8E"/>
    <w:rsid w:val="00772EF7"/>
    <w:rsid w:val="00774FF0"/>
    <w:rsid w:val="007826E5"/>
    <w:rsid w:val="00784588"/>
    <w:rsid w:val="007859F4"/>
    <w:rsid w:val="00787B01"/>
    <w:rsid w:val="007C372D"/>
    <w:rsid w:val="007D7CD7"/>
    <w:rsid w:val="007E41B6"/>
    <w:rsid w:val="007F1BDC"/>
    <w:rsid w:val="00820494"/>
    <w:rsid w:val="00840CD8"/>
    <w:rsid w:val="00855FDA"/>
    <w:rsid w:val="0086583A"/>
    <w:rsid w:val="008A5E21"/>
    <w:rsid w:val="008B5D8A"/>
    <w:rsid w:val="008C7835"/>
    <w:rsid w:val="008D1A9A"/>
    <w:rsid w:val="008D253F"/>
    <w:rsid w:val="008D649A"/>
    <w:rsid w:val="00916337"/>
    <w:rsid w:val="00917578"/>
    <w:rsid w:val="0092585E"/>
    <w:rsid w:val="0096752A"/>
    <w:rsid w:val="00977C3F"/>
    <w:rsid w:val="009847D5"/>
    <w:rsid w:val="009947B8"/>
    <w:rsid w:val="009A3A67"/>
    <w:rsid w:val="009F63E9"/>
    <w:rsid w:val="00A02154"/>
    <w:rsid w:val="00A05DC9"/>
    <w:rsid w:val="00A05F87"/>
    <w:rsid w:val="00A21D4B"/>
    <w:rsid w:val="00A50A43"/>
    <w:rsid w:val="00A619F0"/>
    <w:rsid w:val="00AB082C"/>
    <w:rsid w:val="00AB2E79"/>
    <w:rsid w:val="00AE3704"/>
    <w:rsid w:val="00AF6D71"/>
    <w:rsid w:val="00B4092C"/>
    <w:rsid w:val="00B44A24"/>
    <w:rsid w:val="00B53929"/>
    <w:rsid w:val="00B70AEB"/>
    <w:rsid w:val="00B737DA"/>
    <w:rsid w:val="00B8193F"/>
    <w:rsid w:val="00BB2A83"/>
    <w:rsid w:val="00BC0892"/>
    <w:rsid w:val="00BC135F"/>
    <w:rsid w:val="00BE141B"/>
    <w:rsid w:val="00C76F77"/>
    <w:rsid w:val="00C855F1"/>
    <w:rsid w:val="00C85A85"/>
    <w:rsid w:val="00C8723E"/>
    <w:rsid w:val="00C93498"/>
    <w:rsid w:val="00C972B5"/>
    <w:rsid w:val="00CA2793"/>
    <w:rsid w:val="00CC1624"/>
    <w:rsid w:val="00CC6D11"/>
    <w:rsid w:val="00CF7E49"/>
    <w:rsid w:val="00D5738C"/>
    <w:rsid w:val="00D70372"/>
    <w:rsid w:val="00D75EDD"/>
    <w:rsid w:val="00D865B4"/>
    <w:rsid w:val="00DE3892"/>
    <w:rsid w:val="00DF0420"/>
    <w:rsid w:val="00DF6C58"/>
    <w:rsid w:val="00E052FC"/>
    <w:rsid w:val="00E4277E"/>
    <w:rsid w:val="00E566E5"/>
    <w:rsid w:val="00F00541"/>
    <w:rsid w:val="00F11FBB"/>
    <w:rsid w:val="00F326C0"/>
    <w:rsid w:val="00F463F1"/>
    <w:rsid w:val="00F65C29"/>
    <w:rsid w:val="00F95C21"/>
    <w:rsid w:val="00FA0FC6"/>
    <w:rsid w:val="00FD3AB3"/>
    <w:rsid w:val="00FE439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F6A"/>
  <w15:chartTrackingRefBased/>
  <w15:docId w15:val="{F72D2920-8A7F-459C-A0B6-2B77486E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49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65405D"/>
    <w:pPr>
      <w:keepNext/>
      <w:ind w:left="426" w:hanging="426"/>
      <w:jc w:val="both"/>
      <w:outlineLvl w:val="2"/>
    </w:pPr>
    <w:rPr>
      <w:rFonts w:ascii="Times New Roman" w:hAnsi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5405D"/>
    <w:rPr>
      <w:rFonts w:ascii="Times New Roman" w:eastAsia="Times New Roman" w:hAnsi="Times New Roman" w:cs="Times New Roman"/>
      <w:i/>
      <w:sz w:val="28"/>
      <w:szCs w:val="20"/>
      <w:lang w:val="en-US" w:eastAsia="it-IT"/>
    </w:rPr>
  </w:style>
  <w:style w:type="paragraph" w:styleId="Testonotaapidipagina">
    <w:name w:val="footnote text"/>
    <w:aliases w:val="Footnote style,Footnote Text C"/>
    <w:basedOn w:val="Normale"/>
    <w:link w:val="TestonotaapidipaginaCarattere"/>
    <w:uiPriority w:val="99"/>
    <w:qFormat/>
    <w:rsid w:val="0065405D"/>
  </w:style>
  <w:style w:type="character" w:customStyle="1" w:styleId="TestonotaapidipaginaCarattere">
    <w:name w:val="Testo nota a piè di pagina Carattere"/>
    <w:aliases w:val="Footnote style Carattere,Footnote Text C Carattere"/>
    <w:basedOn w:val="Carpredefinitoparagrafo"/>
    <w:link w:val="Testonotaapidipagina"/>
    <w:uiPriority w:val="99"/>
    <w:qFormat/>
    <w:rsid w:val="0065405D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65405D"/>
    <w:rPr>
      <w:vertAlign w:val="superscript"/>
    </w:rPr>
  </w:style>
  <w:style w:type="character" w:styleId="Collegamentoipertestuale">
    <w:name w:val="Hyperlink"/>
    <w:uiPriority w:val="99"/>
    <w:unhideWhenUsed/>
    <w:rsid w:val="00F0054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B01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val="en-GB" w:eastAsia="en-US"/>
    </w:rPr>
  </w:style>
  <w:style w:type="character" w:styleId="Enfasigrassetto">
    <w:name w:val="Strong"/>
    <w:uiPriority w:val="22"/>
    <w:qFormat/>
    <w:rsid w:val="00744616"/>
    <w:rPr>
      <w:b/>
      <w:bCs/>
    </w:rPr>
  </w:style>
  <w:style w:type="character" w:styleId="Enfasicorsivo">
    <w:name w:val="Emphasis"/>
    <w:uiPriority w:val="20"/>
    <w:qFormat/>
    <w:rsid w:val="00744616"/>
    <w:rPr>
      <w:i/>
      <w:iCs/>
    </w:rPr>
  </w:style>
  <w:style w:type="character" w:customStyle="1" w:styleId="m4541607485306894062apple-converted-space">
    <w:name w:val="m_4541607485306894062apple-converted-space"/>
    <w:rsid w:val="00A50A43"/>
  </w:style>
  <w:style w:type="character" w:customStyle="1" w:styleId="A7">
    <w:name w:val="A7"/>
    <w:uiPriority w:val="99"/>
    <w:rsid w:val="00A50A43"/>
    <w:rPr>
      <w:rFonts w:cs="Adobe Garamon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unito.it/index.php/ri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um.unito.it/do/gruppi.pl/Show?_id=rk6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8653</Words>
  <Characters>49325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Dalmas</dc:creator>
  <cp:keywords/>
  <dc:description/>
  <cp:lastModifiedBy>Davide Dalmas</cp:lastModifiedBy>
  <cp:revision>33</cp:revision>
  <dcterms:created xsi:type="dcterms:W3CDTF">2024-01-22T15:16:00Z</dcterms:created>
  <dcterms:modified xsi:type="dcterms:W3CDTF">2024-05-09T18:15:00Z</dcterms:modified>
</cp:coreProperties>
</file>